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5BC" w:rsidRDefault="005D75BC" w:rsidP="005D75BC">
      <w:pPr>
        <w:jc w:val="right"/>
        <w:rPr>
          <w:b/>
        </w:rPr>
      </w:pPr>
      <w:r>
        <w:rPr>
          <w:noProof/>
        </w:rPr>
        <w:drawing>
          <wp:anchor distT="0" distB="0" distL="114300" distR="114300" simplePos="0" relativeHeight="251663872" behindDoc="0" locked="0" layoutInCell="1" allowOverlap="1">
            <wp:simplePos x="0" y="0"/>
            <wp:positionH relativeFrom="margin">
              <wp:posOffset>1486176</wp:posOffset>
            </wp:positionH>
            <wp:positionV relativeFrom="margin">
              <wp:posOffset>-139700</wp:posOffset>
            </wp:positionV>
            <wp:extent cx="1505585" cy="763270"/>
            <wp:effectExtent l="0" t="0" r="571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duoday.jpg"/>
                    <pic:cNvPicPr/>
                  </pic:nvPicPr>
                  <pic:blipFill rotWithShape="1">
                    <a:blip r:embed="rId8" cstate="print">
                      <a:extLst>
                        <a:ext uri="{28A0092B-C50C-407E-A947-70E740481C1C}">
                          <a14:useLocalDpi xmlns:a14="http://schemas.microsoft.com/office/drawing/2010/main" val="0"/>
                        </a:ext>
                      </a:extLst>
                    </a:blip>
                    <a:srcRect t="11344" b="12608"/>
                    <a:stretch/>
                  </pic:blipFill>
                  <pic:spPr bwMode="auto">
                    <a:xfrm>
                      <a:off x="0" y="0"/>
                      <a:ext cx="1505585" cy="763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38"/>
          <w:szCs w:val="38"/>
        </w:rPr>
        <w:drawing>
          <wp:anchor distT="0" distB="0" distL="114300" distR="114300" simplePos="0" relativeHeight="251661824" behindDoc="0" locked="0" layoutInCell="1" allowOverlap="1" wp14:anchorId="651A8250">
            <wp:simplePos x="0" y="0"/>
            <wp:positionH relativeFrom="margin">
              <wp:posOffset>-1905</wp:posOffset>
            </wp:positionH>
            <wp:positionV relativeFrom="margin">
              <wp:posOffset>-309245</wp:posOffset>
            </wp:positionV>
            <wp:extent cx="1049020" cy="1126490"/>
            <wp:effectExtent l="0" t="0" r="635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IPHF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9020" cy="1126490"/>
                    </a:xfrm>
                    <a:prstGeom prst="rect">
                      <a:avLst/>
                    </a:prstGeom>
                  </pic:spPr>
                </pic:pic>
              </a:graphicData>
            </a:graphic>
            <wp14:sizeRelH relativeFrom="margin">
              <wp14:pctWidth>0</wp14:pctWidth>
            </wp14:sizeRelH>
            <wp14:sizeRelV relativeFrom="margin">
              <wp14:pctHeight>0</wp14:pctHeight>
            </wp14:sizeRelV>
          </wp:anchor>
        </w:drawing>
      </w:r>
      <w:r w:rsidR="00B428FB">
        <w:rPr>
          <w:noProof/>
        </w:rPr>
        <mc:AlternateContent>
          <mc:Choice Requires="wps">
            <w:drawing>
              <wp:anchor distT="0" distB="0" distL="114300" distR="114300" simplePos="0" relativeHeight="251657728" behindDoc="0" locked="0" layoutInCell="1" allowOverlap="1" wp14:anchorId="20C63605">
                <wp:simplePos x="0" y="0"/>
                <wp:positionH relativeFrom="column">
                  <wp:posOffset>-2828290</wp:posOffset>
                </wp:positionH>
                <wp:positionV relativeFrom="paragraph">
                  <wp:posOffset>-457835</wp:posOffset>
                </wp:positionV>
                <wp:extent cx="1944370" cy="820420"/>
                <wp:effectExtent l="0" t="0" r="0" b="0"/>
                <wp:wrapNone/>
                <wp:docPr id="1" name="Zone de texte 5"/>
                <wp:cNvGraphicFramePr/>
                <a:graphic xmlns:a="http://schemas.openxmlformats.org/drawingml/2006/main">
                  <a:graphicData uri="http://schemas.microsoft.com/office/word/2010/wordprocessingShape">
                    <wps:wsp>
                      <wps:cNvSpPr/>
                      <wps:spPr>
                        <a:xfrm>
                          <a:off x="0" y="0"/>
                          <a:ext cx="1943640" cy="819720"/>
                        </a:xfrm>
                        <a:prstGeom prst="rect">
                          <a:avLst/>
                        </a:prstGeom>
                        <a:noFill/>
                        <a:ln>
                          <a:noFill/>
                        </a:ln>
                      </wps:spPr>
                      <wps:style>
                        <a:lnRef idx="0">
                          <a:schemeClr val="accent1"/>
                        </a:lnRef>
                        <a:fillRef idx="0">
                          <a:schemeClr val="accent1"/>
                        </a:fillRef>
                        <a:effectRef idx="0">
                          <a:schemeClr val="accent1"/>
                        </a:effectRef>
                        <a:fontRef idx="minor"/>
                      </wps:style>
                      <wps:txbx>
                        <w:txbxContent>
                          <w:p w:rsidR="002E0E99" w:rsidRDefault="00B428FB">
                            <w:pPr>
                              <w:pStyle w:val="Contenudecadre"/>
                              <w:spacing w:line="360" w:lineRule="auto"/>
                              <w:jc w:val="center"/>
                              <w:rPr>
                                <w:color w:val="FFFFFF" w:themeColor="background1"/>
                                <w:sz w:val="22"/>
                              </w:rPr>
                            </w:pPr>
                            <w:r>
                              <w:rPr>
                                <w:color w:val="FFFFFF" w:themeColor="background1"/>
                                <w:sz w:val="22"/>
                              </w:rPr>
                              <w:t>Communiqué de presse</w:t>
                            </w:r>
                          </w:p>
                          <w:p w:rsidR="002E0E99" w:rsidRDefault="00B428FB">
                            <w:pPr>
                              <w:pStyle w:val="Contenudecadre"/>
                              <w:spacing w:line="360" w:lineRule="auto"/>
                              <w:jc w:val="center"/>
                              <w:rPr>
                                <w:color w:val="FFFFFF" w:themeColor="background1"/>
                                <w:sz w:val="22"/>
                              </w:rPr>
                            </w:pPr>
                            <w:r>
                              <w:rPr>
                                <w:color w:val="FFFFFF" w:themeColor="background1"/>
                                <w:sz w:val="22"/>
                              </w:rPr>
                              <w:t>15 janvier 2018</w:t>
                            </w:r>
                          </w:p>
                          <w:p w:rsidR="002E0E99" w:rsidRDefault="002E0E99">
                            <w:pPr>
                              <w:pStyle w:val="Contenudecadre"/>
                              <w:jc w:val="center"/>
                            </w:pPr>
                          </w:p>
                        </w:txbxContent>
                      </wps:txbx>
                      <wps:bodyPr>
                        <a:prstTxWarp prst="textNoShape">
                          <a:avLst/>
                        </a:prstTxWarp>
                        <a:noAutofit/>
                      </wps:bodyPr>
                    </wps:wsp>
                  </a:graphicData>
                </a:graphic>
              </wp:anchor>
            </w:drawing>
          </mc:Choice>
          <mc:Fallback>
            <w:pict>
              <v:rect w14:anchorId="20C63605" id="Zone de texte 5" o:spid="_x0000_s1026" style="position:absolute;left:0;text-align:left;margin-left:-222.7pt;margin-top:-36.05pt;width:153.1pt;height:64.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" filled="f" stroked="f">
                <v:textbox>
                  <w:txbxContent>
                    <w:p w:rsidR="002E0E99" w:rsidRDefault="00B428FB">
                      <w:pPr>
                        <w:pStyle w:val="Contenudecadre"/>
                        <w:spacing w:line="360" w:lineRule="auto"/>
                        <w:jc w:val="center"/>
                        <w:rPr>
                          <w:color w:val="FFFFFF" w:themeColor="background1"/>
                          <w:sz w:val="22"/>
                        </w:rPr>
                      </w:pPr>
                      <w:r>
                        <w:rPr>
                          <w:color w:val="FFFFFF" w:themeColor="background1"/>
                          <w:sz w:val="22"/>
                        </w:rPr>
                        <w:t>Communiqué de presse</w:t>
                      </w:r>
                    </w:p>
                    <w:p w:rsidR="002E0E99" w:rsidRDefault="00B428FB">
                      <w:pPr>
                        <w:pStyle w:val="Contenudecadre"/>
                        <w:spacing w:line="360" w:lineRule="auto"/>
                        <w:jc w:val="center"/>
                        <w:rPr>
                          <w:color w:val="FFFFFF" w:themeColor="background1"/>
                          <w:sz w:val="22"/>
                        </w:rPr>
                      </w:pPr>
                      <w:r>
                        <w:rPr>
                          <w:color w:val="FFFFFF" w:themeColor="background1"/>
                          <w:sz w:val="22"/>
                        </w:rPr>
                        <w:t>15 janvier 2018</w:t>
                      </w:r>
                    </w:p>
                    <w:p w:rsidR="002E0E99" w:rsidRDefault="002E0E99">
                      <w:pPr>
                        <w:pStyle w:val="Contenudecadre"/>
                        <w:jc w:val="center"/>
                      </w:pPr>
                    </w:p>
                  </w:txbxContent>
                </v:textbox>
              </v:rect>
            </w:pict>
          </mc:Fallback>
        </mc:AlternateContent>
      </w:r>
      <w:r w:rsidR="00B428FB" w:rsidRPr="005D75BC">
        <w:rPr>
          <w:b/>
        </w:rPr>
        <w:t xml:space="preserve">          </w:t>
      </w:r>
    </w:p>
    <w:p w:rsidR="005D75BC" w:rsidRPr="00C67EBC" w:rsidRDefault="005D75BC" w:rsidP="00234FAC">
      <w:pPr>
        <w:jc w:val="right"/>
        <w:rPr>
          <w:rFonts w:ascii="Helvetica" w:hAnsi="Helvetica" w:cs="Helvetica"/>
        </w:rPr>
      </w:pPr>
      <w:r w:rsidRPr="00C67EBC">
        <w:rPr>
          <w:rFonts w:ascii="Helvetica" w:hAnsi="Helvetica" w:cs="Helvetica"/>
        </w:rPr>
        <w:t>Communiqué de presse</w:t>
      </w:r>
    </w:p>
    <w:p w:rsidR="005D75BC" w:rsidRPr="00C67EBC" w:rsidRDefault="005D75BC" w:rsidP="00234FAC">
      <w:pPr>
        <w:jc w:val="right"/>
        <w:rPr>
          <w:rFonts w:ascii="Helvetica" w:hAnsi="Helvetica" w:cs="Helvetica"/>
        </w:rPr>
      </w:pPr>
      <w:r w:rsidRPr="00C67EBC">
        <w:rPr>
          <w:rFonts w:ascii="Helvetica" w:hAnsi="Helvetica" w:cs="Helvetica"/>
        </w:rPr>
        <w:t>16 mai 2019</w:t>
      </w:r>
    </w:p>
    <w:p w:rsidR="002E0E99" w:rsidRDefault="00B428FB" w:rsidP="00234FAC">
      <w:pPr>
        <w:pStyle w:val="Sansinterligne"/>
        <w:tabs>
          <w:tab w:val="left" w:pos="1460"/>
        </w:tabs>
        <w:jc w:val="right"/>
      </w:pPr>
      <w:r>
        <w:tab/>
      </w:r>
    </w:p>
    <w:p w:rsidR="005D75BC" w:rsidRDefault="005D75BC">
      <w:pPr>
        <w:pStyle w:val="Titre"/>
        <w:rPr>
          <w:sz w:val="38"/>
          <w:szCs w:val="38"/>
        </w:rPr>
      </w:pPr>
    </w:p>
    <w:p w:rsidR="005D75BC" w:rsidRPr="005D75BC" w:rsidRDefault="005D75BC" w:rsidP="005D75BC">
      <w:pPr>
        <w:pStyle w:val="Corpsdetexte"/>
      </w:pPr>
    </w:p>
    <w:p w:rsidR="005D75BC" w:rsidRPr="00E6046F" w:rsidRDefault="005D75BC" w:rsidP="005D75BC">
      <w:pPr>
        <w:pStyle w:val="Titre"/>
        <w:jc w:val="center"/>
        <w:rPr>
          <w:rFonts w:ascii="Helvetica" w:hAnsi="Helvetica" w:cs="Helvetica"/>
          <w:sz w:val="38"/>
          <w:szCs w:val="38"/>
        </w:rPr>
      </w:pPr>
      <w:proofErr w:type="spellStart"/>
      <w:r w:rsidRPr="00E6046F">
        <w:rPr>
          <w:rFonts w:ascii="Helvetica" w:hAnsi="Helvetica" w:cs="Helvetica"/>
          <w:sz w:val="38"/>
          <w:szCs w:val="38"/>
        </w:rPr>
        <w:t>Duo</w:t>
      </w:r>
      <w:r w:rsidR="00234FAC" w:rsidRPr="00E6046F">
        <w:rPr>
          <w:rFonts w:ascii="Helvetica" w:hAnsi="Helvetica" w:cs="Helvetica"/>
          <w:sz w:val="38"/>
          <w:szCs w:val="38"/>
        </w:rPr>
        <w:t>D</w:t>
      </w:r>
      <w:r w:rsidRPr="00E6046F">
        <w:rPr>
          <w:rFonts w:ascii="Helvetica" w:hAnsi="Helvetica" w:cs="Helvetica"/>
          <w:sz w:val="38"/>
          <w:szCs w:val="38"/>
        </w:rPr>
        <w:t>ay</w:t>
      </w:r>
      <w:proofErr w:type="spellEnd"/>
      <w:r w:rsidRPr="00E6046F">
        <w:rPr>
          <w:rFonts w:ascii="Helvetica" w:hAnsi="Helvetica" w:cs="Helvetica"/>
          <w:sz w:val="38"/>
          <w:szCs w:val="38"/>
        </w:rPr>
        <w:t xml:space="preserve"> 2019 :</w:t>
      </w:r>
    </w:p>
    <w:p w:rsidR="002E0E99" w:rsidRPr="00E6046F" w:rsidRDefault="005D75BC" w:rsidP="005D75BC">
      <w:pPr>
        <w:pStyle w:val="Titre"/>
        <w:jc w:val="center"/>
        <w:rPr>
          <w:rFonts w:ascii="Helvetica" w:hAnsi="Helvetica" w:cs="Helvetica"/>
          <w:sz w:val="38"/>
          <w:szCs w:val="38"/>
        </w:rPr>
      </w:pPr>
      <w:r w:rsidRPr="00E6046F">
        <w:rPr>
          <w:rFonts w:ascii="Helvetica" w:hAnsi="Helvetica" w:cs="Helvetica"/>
          <w:sz w:val="38"/>
          <w:szCs w:val="38"/>
        </w:rPr>
        <w:t xml:space="preserve">Plus de </w:t>
      </w:r>
      <w:r w:rsidR="00C50E6D" w:rsidRPr="006C5881">
        <w:rPr>
          <w:rFonts w:ascii="Helvetica" w:hAnsi="Helvetica" w:cs="Helvetica"/>
          <w:sz w:val="38"/>
          <w:szCs w:val="38"/>
        </w:rPr>
        <w:t>3</w:t>
      </w:r>
      <w:r w:rsidR="006C5881">
        <w:rPr>
          <w:rFonts w:ascii="Helvetica" w:hAnsi="Helvetica" w:cs="Helvetica"/>
          <w:sz w:val="38"/>
          <w:szCs w:val="38"/>
        </w:rPr>
        <w:t xml:space="preserve"> </w:t>
      </w:r>
      <w:r w:rsidR="00C50E6D" w:rsidRPr="006C5881">
        <w:rPr>
          <w:rFonts w:ascii="Helvetica" w:hAnsi="Helvetica" w:cs="Helvetica"/>
          <w:sz w:val="38"/>
          <w:szCs w:val="38"/>
        </w:rPr>
        <w:t>700</w:t>
      </w:r>
      <w:r w:rsidR="00EE5C0B" w:rsidRPr="00E6046F">
        <w:rPr>
          <w:rFonts w:ascii="Helvetica" w:hAnsi="Helvetica" w:cs="Helvetica"/>
          <w:sz w:val="38"/>
          <w:szCs w:val="38"/>
        </w:rPr>
        <w:t xml:space="preserve"> </w:t>
      </w:r>
      <w:r w:rsidRPr="00E6046F">
        <w:rPr>
          <w:rFonts w:ascii="Helvetica" w:hAnsi="Helvetica" w:cs="Helvetica"/>
          <w:sz w:val="38"/>
          <w:szCs w:val="38"/>
        </w:rPr>
        <w:t xml:space="preserve">duos </w:t>
      </w:r>
      <w:r w:rsidR="00234FAC" w:rsidRPr="00E6046F">
        <w:rPr>
          <w:rFonts w:ascii="Helvetica" w:hAnsi="Helvetica" w:cs="Helvetica"/>
          <w:sz w:val="38"/>
          <w:szCs w:val="38"/>
        </w:rPr>
        <w:t xml:space="preserve">formés </w:t>
      </w:r>
      <w:r w:rsidRPr="00E6046F">
        <w:rPr>
          <w:rFonts w:ascii="Helvetica" w:hAnsi="Helvetica" w:cs="Helvetica"/>
          <w:sz w:val="38"/>
          <w:szCs w:val="38"/>
        </w:rPr>
        <w:t>chez les employeurs de la Fonction publique avec le soutien du FIPHFP</w:t>
      </w:r>
    </w:p>
    <w:p w:rsidR="002E0E99" w:rsidRPr="00027CD6" w:rsidRDefault="002E0E99">
      <w:pPr>
        <w:pStyle w:val="Sous-titre"/>
        <w:rPr>
          <w:rFonts w:ascii="Helvetica" w:hAnsi="Helvetica" w:cs="Helvetica"/>
        </w:rPr>
      </w:pPr>
    </w:p>
    <w:p w:rsidR="00234FAC" w:rsidRPr="00027CD6" w:rsidRDefault="00234FAC" w:rsidP="00234FAC">
      <w:pPr>
        <w:rPr>
          <w:rFonts w:ascii="Helvetica" w:hAnsi="Helvetica" w:cs="Helvetica"/>
        </w:rPr>
      </w:pPr>
    </w:p>
    <w:p w:rsidR="00234FAC" w:rsidRPr="00027CD6" w:rsidRDefault="00862CB5" w:rsidP="00E51EA1">
      <w:pPr>
        <w:pStyle w:val="Sous-titre"/>
        <w:spacing w:line="276" w:lineRule="auto"/>
        <w:rPr>
          <w:rFonts w:ascii="Helvetica" w:hAnsi="Helvetica" w:cs="Helvetica"/>
          <w:color w:val="00000A"/>
          <w:spacing w:val="10"/>
          <w:sz w:val="20"/>
          <w:szCs w:val="20"/>
        </w:rPr>
      </w:pPr>
      <w:r>
        <w:rPr>
          <w:rFonts w:ascii="Helvetica" w:hAnsi="Helvetica" w:cs="Helvetica"/>
          <w:color w:val="00000A"/>
          <w:spacing w:val="10"/>
          <w:sz w:val="20"/>
          <w:szCs w:val="20"/>
        </w:rPr>
        <w:t>L</w:t>
      </w:r>
      <w:r w:rsidR="00E6046F" w:rsidRPr="00027CD6">
        <w:rPr>
          <w:rFonts w:ascii="Helvetica" w:hAnsi="Helvetica" w:cs="Helvetica"/>
          <w:color w:val="00000A"/>
          <w:spacing w:val="10"/>
          <w:sz w:val="20"/>
          <w:szCs w:val="20"/>
        </w:rPr>
        <w:t xml:space="preserve">’édition 2019 du </w:t>
      </w:r>
      <w:proofErr w:type="spellStart"/>
      <w:r w:rsidR="00E6046F" w:rsidRPr="00027CD6">
        <w:rPr>
          <w:rFonts w:ascii="Helvetica" w:hAnsi="Helvetica" w:cs="Helvetica"/>
          <w:color w:val="00000A"/>
          <w:spacing w:val="10"/>
          <w:sz w:val="20"/>
          <w:szCs w:val="20"/>
        </w:rPr>
        <w:t>DuoDay</w:t>
      </w:r>
      <w:proofErr w:type="spellEnd"/>
      <w:r w:rsidR="003A062A">
        <w:rPr>
          <w:rFonts w:ascii="Helvetica" w:hAnsi="Helvetica" w:cs="Helvetica"/>
          <w:color w:val="00000A"/>
          <w:spacing w:val="10"/>
          <w:sz w:val="20"/>
          <w:szCs w:val="20"/>
        </w:rPr>
        <w:t>,</w:t>
      </w:r>
      <w:r w:rsidR="00E6046F" w:rsidRPr="00027CD6">
        <w:rPr>
          <w:rFonts w:ascii="Helvetica" w:hAnsi="Helvetica" w:cs="Helvetica"/>
          <w:color w:val="00000A"/>
          <w:spacing w:val="10"/>
          <w:sz w:val="20"/>
          <w:szCs w:val="20"/>
        </w:rPr>
        <w:t xml:space="preserve"> organisée ce jeudi 16 mai, </w:t>
      </w:r>
      <w:r>
        <w:rPr>
          <w:rFonts w:ascii="Helvetica" w:hAnsi="Helvetica" w:cs="Helvetica"/>
          <w:color w:val="00000A"/>
          <w:spacing w:val="10"/>
          <w:sz w:val="20"/>
          <w:szCs w:val="20"/>
        </w:rPr>
        <w:t xml:space="preserve">a permis à </w:t>
      </w:r>
      <w:r w:rsidR="00C50E6D">
        <w:rPr>
          <w:rFonts w:ascii="Helvetica" w:hAnsi="Helvetica" w:cs="Helvetica"/>
          <w:color w:val="00000A"/>
          <w:spacing w:val="10"/>
          <w:sz w:val="20"/>
          <w:szCs w:val="20"/>
        </w:rPr>
        <w:t>3</w:t>
      </w:r>
      <w:r w:rsidR="004D5A72">
        <w:rPr>
          <w:rFonts w:ascii="Helvetica" w:hAnsi="Helvetica" w:cs="Helvetica"/>
          <w:color w:val="00000A"/>
          <w:spacing w:val="10"/>
          <w:sz w:val="20"/>
          <w:szCs w:val="20"/>
        </w:rPr>
        <w:t xml:space="preserve"> </w:t>
      </w:r>
      <w:r w:rsidR="00C50E6D">
        <w:rPr>
          <w:rFonts w:ascii="Helvetica" w:hAnsi="Helvetica" w:cs="Helvetica"/>
          <w:color w:val="00000A"/>
          <w:spacing w:val="10"/>
          <w:sz w:val="20"/>
          <w:szCs w:val="20"/>
        </w:rPr>
        <w:t xml:space="preserve">751 </w:t>
      </w:r>
      <w:r w:rsidR="0025799F" w:rsidRPr="00027CD6">
        <w:rPr>
          <w:rFonts w:ascii="Helvetica" w:hAnsi="Helvetica" w:cs="Helvetica"/>
          <w:color w:val="00000A"/>
          <w:spacing w:val="10"/>
          <w:sz w:val="20"/>
          <w:szCs w:val="20"/>
        </w:rPr>
        <w:t xml:space="preserve">personnes en situation de handicap </w:t>
      </w:r>
      <w:r w:rsidR="00E51EA1" w:rsidRPr="00027CD6">
        <w:rPr>
          <w:rFonts w:ascii="Helvetica" w:hAnsi="Helvetica" w:cs="Helvetica"/>
          <w:color w:val="00000A"/>
          <w:spacing w:val="10"/>
          <w:sz w:val="20"/>
          <w:szCs w:val="20"/>
        </w:rPr>
        <w:t xml:space="preserve">de </w:t>
      </w:r>
      <w:r w:rsidR="0025799F" w:rsidRPr="00027CD6">
        <w:rPr>
          <w:rFonts w:ascii="Helvetica" w:hAnsi="Helvetica" w:cs="Helvetica"/>
          <w:color w:val="00000A"/>
          <w:spacing w:val="10"/>
          <w:sz w:val="20"/>
          <w:szCs w:val="20"/>
        </w:rPr>
        <w:t>découvr</w:t>
      </w:r>
      <w:r w:rsidR="00E51EA1" w:rsidRPr="00027CD6">
        <w:rPr>
          <w:rFonts w:ascii="Helvetica" w:hAnsi="Helvetica" w:cs="Helvetica"/>
          <w:color w:val="00000A"/>
          <w:spacing w:val="10"/>
          <w:sz w:val="20"/>
          <w:szCs w:val="20"/>
        </w:rPr>
        <w:t>ir</w:t>
      </w:r>
      <w:r w:rsidR="0025799F" w:rsidRPr="00027CD6">
        <w:rPr>
          <w:rFonts w:ascii="Helvetica" w:hAnsi="Helvetica" w:cs="Helvetica"/>
          <w:color w:val="00000A"/>
          <w:spacing w:val="10"/>
          <w:sz w:val="20"/>
          <w:szCs w:val="20"/>
        </w:rPr>
        <w:t xml:space="preserve"> un métier ou un secteur d’activité au sein d’une administration, d’une collectivité, ou d’un établissement de santé public. En tant que partenaire de cette opération</w:t>
      </w:r>
      <w:r w:rsidR="00E6046F">
        <w:rPr>
          <w:rFonts w:ascii="Helvetica" w:hAnsi="Helvetica" w:cs="Helvetica"/>
          <w:color w:val="00000A"/>
          <w:spacing w:val="10"/>
          <w:sz w:val="20"/>
          <w:szCs w:val="20"/>
        </w:rPr>
        <w:t xml:space="preserve"> nationale</w:t>
      </w:r>
      <w:r w:rsidR="0025799F" w:rsidRPr="00027CD6">
        <w:rPr>
          <w:rFonts w:ascii="Helvetica" w:hAnsi="Helvetica" w:cs="Helvetica"/>
          <w:color w:val="00000A"/>
          <w:spacing w:val="10"/>
          <w:sz w:val="20"/>
          <w:szCs w:val="20"/>
        </w:rPr>
        <w:t xml:space="preserve"> portée par Sophie </w:t>
      </w:r>
      <w:proofErr w:type="spellStart"/>
      <w:r w:rsidR="0025799F" w:rsidRPr="00027CD6">
        <w:rPr>
          <w:rFonts w:ascii="Helvetica" w:hAnsi="Helvetica" w:cs="Helvetica"/>
          <w:color w:val="00000A"/>
          <w:spacing w:val="10"/>
          <w:sz w:val="20"/>
          <w:szCs w:val="20"/>
        </w:rPr>
        <w:t>Cluzel</w:t>
      </w:r>
      <w:proofErr w:type="spellEnd"/>
      <w:r w:rsidR="0025799F" w:rsidRPr="00027CD6">
        <w:rPr>
          <w:rFonts w:ascii="Helvetica" w:hAnsi="Helvetica" w:cs="Helvetica"/>
          <w:color w:val="00000A"/>
          <w:spacing w:val="10"/>
          <w:sz w:val="20"/>
          <w:szCs w:val="20"/>
        </w:rPr>
        <w:t xml:space="preserve">, </w:t>
      </w:r>
      <w:r w:rsidR="00E6046F">
        <w:rPr>
          <w:rFonts w:ascii="Helvetica" w:hAnsi="Helvetica" w:cs="Helvetica"/>
          <w:color w:val="00000A"/>
          <w:spacing w:val="10"/>
          <w:sz w:val="20"/>
          <w:szCs w:val="20"/>
        </w:rPr>
        <w:t>S</w:t>
      </w:r>
      <w:r w:rsidR="0025799F" w:rsidRPr="00027CD6">
        <w:rPr>
          <w:rFonts w:ascii="Helvetica" w:hAnsi="Helvetica" w:cs="Helvetica"/>
          <w:color w:val="00000A"/>
          <w:spacing w:val="10"/>
          <w:sz w:val="20"/>
          <w:szCs w:val="20"/>
        </w:rPr>
        <w:t xml:space="preserve">ecrétaire d’État chargée des Personnes handicapées, </w:t>
      </w:r>
      <w:r>
        <w:rPr>
          <w:rFonts w:ascii="Helvetica" w:hAnsi="Helvetica" w:cs="Helvetica"/>
          <w:color w:val="00000A"/>
          <w:spacing w:val="10"/>
          <w:sz w:val="20"/>
          <w:szCs w:val="20"/>
        </w:rPr>
        <w:t>l</w:t>
      </w:r>
      <w:r w:rsidR="0025799F" w:rsidRPr="00027CD6">
        <w:rPr>
          <w:rFonts w:ascii="Helvetica" w:hAnsi="Helvetica" w:cs="Helvetica"/>
          <w:color w:val="00000A"/>
          <w:spacing w:val="10"/>
          <w:sz w:val="20"/>
          <w:szCs w:val="20"/>
        </w:rPr>
        <w:t xml:space="preserve">e Fonds pour l’insertion des personnes handicapées dans la fonction publique (FIPHFP) </w:t>
      </w:r>
      <w:r>
        <w:rPr>
          <w:rFonts w:ascii="Helvetica" w:hAnsi="Helvetica" w:cs="Helvetica"/>
          <w:color w:val="00000A"/>
          <w:spacing w:val="10"/>
          <w:sz w:val="20"/>
          <w:szCs w:val="20"/>
        </w:rPr>
        <w:t>salue</w:t>
      </w:r>
      <w:r w:rsidR="0025799F" w:rsidRPr="00027CD6">
        <w:rPr>
          <w:rFonts w:ascii="Helvetica" w:hAnsi="Helvetica" w:cs="Helvetica"/>
          <w:color w:val="00000A"/>
          <w:spacing w:val="10"/>
          <w:sz w:val="20"/>
          <w:szCs w:val="20"/>
        </w:rPr>
        <w:t xml:space="preserve"> l</w:t>
      </w:r>
      <w:r w:rsidR="00E51EA1" w:rsidRPr="00027CD6">
        <w:rPr>
          <w:rFonts w:ascii="Helvetica" w:hAnsi="Helvetica" w:cs="Helvetica"/>
          <w:color w:val="00000A"/>
          <w:spacing w:val="10"/>
          <w:sz w:val="20"/>
          <w:szCs w:val="20"/>
        </w:rPr>
        <w:t xml:space="preserve">’implication et la très </w:t>
      </w:r>
      <w:r w:rsidR="0025799F" w:rsidRPr="00027CD6">
        <w:rPr>
          <w:rFonts w:ascii="Helvetica" w:hAnsi="Helvetica" w:cs="Helvetica"/>
          <w:color w:val="00000A"/>
          <w:spacing w:val="10"/>
          <w:sz w:val="20"/>
          <w:szCs w:val="20"/>
        </w:rPr>
        <w:t>forte mobilisation des employeurs publics</w:t>
      </w:r>
      <w:r w:rsidR="003C7840" w:rsidRPr="00027CD6">
        <w:rPr>
          <w:rFonts w:ascii="Helvetica" w:hAnsi="Helvetica" w:cs="Helvetica"/>
          <w:color w:val="00000A"/>
          <w:spacing w:val="10"/>
          <w:sz w:val="20"/>
          <w:szCs w:val="20"/>
        </w:rPr>
        <w:t xml:space="preserve">. </w:t>
      </w:r>
      <w:r w:rsidR="00027CD6" w:rsidRPr="00027CD6">
        <w:rPr>
          <w:rFonts w:ascii="Helvetica" w:hAnsi="Helvetica" w:cs="Helvetica"/>
          <w:color w:val="00000A"/>
          <w:spacing w:val="10"/>
          <w:sz w:val="20"/>
          <w:szCs w:val="20"/>
        </w:rPr>
        <w:t>À</w:t>
      </w:r>
      <w:r w:rsidR="003C7840" w:rsidRPr="00027CD6">
        <w:rPr>
          <w:rFonts w:ascii="Helvetica" w:hAnsi="Helvetica" w:cs="Helvetica"/>
          <w:color w:val="00000A"/>
          <w:spacing w:val="10"/>
          <w:sz w:val="20"/>
          <w:szCs w:val="20"/>
        </w:rPr>
        <w:t xml:space="preserve"> l’heure où le taux de chômage des personnes en situation de handicap est de 19 %, soit le double de la moyenne nationale,</w:t>
      </w:r>
      <w:r w:rsidR="0025799F" w:rsidRPr="00027CD6">
        <w:rPr>
          <w:rFonts w:ascii="Helvetica" w:hAnsi="Helvetica" w:cs="Helvetica"/>
          <w:color w:val="00000A"/>
          <w:spacing w:val="10"/>
          <w:sz w:val="20"/>
          <w:szCs w:val="20"/>
        </w:rPr>
        <w:t xml:space="preserve"> </w:t>
      </w:r>
      <w:r w:rsidR="005019FB">
        <w:rPr>
          <w:rFonts w:ascii="Helvetica" w:hAnsi="Helvetica" w:cs="Helvetica"/>
          <w:color w:val="00000A"/>
          <w:spacing w:val="10"/>
          <w:sz w:val="20"/>
          <w:szCs w:val="20"/>
        </w:rPr>
        <w:t>le FIPHFP</w:t>
      </w:r>
      <w:r>
        <w:rPr>
          <w:rFonts w:ascii="Helvetica" w:hAnsi="Helvetica" w:cs="Helvetica"/>
          <w:color w:val="00000A"/>
          <w:spacing w:val="10"/>
          <w:sz w:val="20"/>
          <w:szCs w:val="20"/>
        </w:rPr>
        <w:t xml:space="preserve"> se réjouit</w:t>
      </w:r>
      <w:r w:rsidR="003C7840" w:rsidRPr="00027CD6">
        <w:rPr>
          <w:rFonts w:ascii="Helvetica" w:hAnsi="Helvetica" w:cs="Helvetica"/>
          <w:color w:val="00000A"/>
          <w:spacing w:val="10"/>
          <w:sz w:val="20"/>
          <w:szCs w:val="20"/>
        </w:rPr>
        <w:t xml:space="preserve"> </w:t>
      </w:r>
      <w:r>
        <w:rPr>
          <w:rFonts w:ascii="Helvetica" w:hAnsi="Helvetica" w:cs="Helvetica"/>
          <w:color w:val="00000A"/>
          <w:spacing w:val="10"/>
          <w:sz w:val="20"/>
          <w:szCs w:val="20"/>
        </w:rPr>
        <w:t>du</w:t>
      </w:r>
      <w:r w:rsidR="003C7840" w:rsidRPr="00027CD6">
        <w:rPr>
          <w:rFonts w:ascii="Helvetica" w:hAnsi="Helvetica" w:cs="Helvetica"/>
          <w:color w:val="00000A"/>
          <w:spacing w:val="10"/>
          <w:sz w:val="20"/>
          <w:szCs w:val="20"/>
        </w:rPr>
        <w:t xml:space="preserve"> succès renouvelé de </w:t>
      </w:r>
      <w:r w:rsidR="00E51EA1" w:rsidRPr="00027CD6">
        <w:rPr>
          <w:rFonts w:ascii="Helvetica" w:hAnsi="Helvetica" w:cs="Helvetica"/>
          <w:color w:val="00000A"/>
          <w:spacing w:val="10"/>
          <w:sz w:val="20"/>
          <w:szCs w:val="20"/>
        </w:rPr>
        <w:t xml:space="preserve">cet événement qui contribue à changer les regards sur le handicap. </w:t>
      </w:r>
    </w:p>
    <w:p w:rsidR="002E0E99" w:rsidRPr="00027CD6" w:rsidRDefault="002E0E99">
      <w:pPr>
        <w:rPr>
          <w:rFonts w:ascii="Helvetica" w:hAnsi="Helvetica" w:cs="Helvetica"/>
        </w:rPr>
      </w:pPr>
    </w:p>
    <w:p w:rsidR="002E0E99" w:rsidRPr="00027CD6" w:rsidRDefault="00B428FB">
      <w:pPr>
        <w:pStyle w:val="Titre1"/>
        <w:rPr>
          <w:rFonts w:ascii="Helvetica" w:hAnsi="Helvetica" w:cs="Helvetica"/>
          <w:b/>
          <w:sz w:val="22"/>
        </w:rPr>
      </w:pPr>
      <w:r w:rsidRPr="00027CD6">
        <w:rPr>
          <w:rFonts w:ascii="Helvetica" w:hAnsi="Helvetica" w:cs="Helvetica"/>
          <w:b/>
          <w:sz w:val="22"/>
        </w:rPr>
        <w:t>Un</w:t>
      </w:r>
      <w:r w:rsidR="00E51EA1" w:rsidRPr="00027CD6">
        <w:rPr>
          <w:rFonts w:ascii="Helvetica" w:hAnsi="Helvetica" w:cs="Helvetica"/>
          <w:b/>
          <w:sz w:val="22"/>
        </w:rPr>
        <w:t xml:space="preserve"> nombre de duos </w:t>
      </w:r>
      <w:r w:rsidR="00E51CDB" w:rsidRPr="00027CD6">
        <w:rPr>
          <w:rFonts w:ascii="Helvetica" w:hAnsi="Helvetica" w:cs="Helvetica"/>
          <w:b/>
          <w:sz w:val="22"/>
        </w:rPr>
        <w:t>multiplié</w:t>
      </w:r>
      <w:r w:rsidR="00E51EA1" w:rsidRPr="00027CD6">
        <w:rPr>
          <w:rFonts w:ascii="Helvetica" w:hAnsi="Helvetica" w:cs="Helvetica"/>
          <w:b/>
          <w:sz w:val="22"/>
        </w:rPr>
        <w:t xml:space="preserve"> par </w:t>
      </w:r>
      <w:r w:rsidR="006C5881">
        <w:rPr>
          <w:rFonts w:ascii="Helvetica" w:hAnsi="Helvetica" w:cs="Helvetica"/>
          <w:b/>
          <w:sz w:val="22"/>
        </w:rPr>
        <w:t>7,5</w:t>
      </w:r>
      <w:r w:rsidR="00E51CDB" w:rsidRPr="00027CD6">
        <w:rPr>
          <w:rFonts w:ascii="Helvetica" w:hAnsi="Helvetica" w:cs="Helvetica"/>
          <w:b/>
          <w:sz w:val="22"/>
        </w:rPr>
        <w:t xml:space="preserve"> par </w:t>
      </w:r>
      <w:r w:rsidR="00E51EA1" w:rsidRPr="00027CD6">
        <w:rPr>
          <w:rFonts w:ascii="Helvetica" w:hAnsi="Helvetica" w:cs="Helvetica"/>
          <w:b/>
          <w:sz w:val="22"/>
        </w:rPr>
        <w:t>rapport à l’</w:t>
      </w:r>
      <w:r w:rsidR="00E51CDB" w:rsidRPr="00027CD6">
        <w:rPr>
          <w:rFonts w:ascii="Helvetica" w:hAnsi="Helvetica" w:cs="Helvetica"/>
          <w:b/>
          <w:sz w:val="22"/>
        </w:rPr>
        <w:t>édition 2018</w:t>
      </w:r>
    </w:p>
    <w:p w:rsidR="002E0E99" w:rsidRPr="00027CD6" w:rsidRDefault="002E0E99">
      <w:pPr>
        <w:spacing w:line="276" w:lineRule="auto"/>
        <w:rPr>
          <w:rFonts w:ascii="Helvetica" w:hAnsi="Helvetica" w:cs="Helvetica"/>
          <w:szCs w:val="20"/>
        </w:rPr>
      </w:pPr>
    </w:p>
    <w:p w:rsidR="004602FD" w:rsidRDefault="00E51CDB">
      <w:pPr>
        <w:spacing w:line="276" w:lineRule="auto"/>
        <w:rPr>
          <w:rFonts w:ascii="Helvetica" w:hAnsi="Helvetica" w:cs="Helvetica"/>
          <w:b/>
          <w:szCs w:val="20"/>
        </w:rPr>
      </w:pPr>
      <w:r w:rsidRPr="00027CD6">
        <w:rPr>
          <w:rFonts w:ascii="Helvetica" w:hAnsi="Helvetica" w:cs="Helvetica"/>
          <w:szCs w:val="20"/>
        </w:rPr>
        <w:t xml:space="preserve">Avec 486 duos concrétisés </w:t>
      </w:r>
      <w:r w:rsidR="00E6046F">
        <w:rPr>
          <w:rFonts w:ascii="Helvetica" w:hAnsi="Helvetica" w:cs="Helvetica"/>
          <w:szCs w:val="20"/>
        </w:rPr>
        <w:t xml:space="preserve">lors de </w:t>
      </w:r>
      <w:r w:rsidR="003A062A">
        <w:rPr>
          <w:rFonts w:ascii="Helvetica" w:hAnsi="Helvetica" w:cs="Helvetica"/>
          <w:szCs w:val="20"/>
        </w:rPr>
        <w:t xml:space="preserve">l’édition du </w:t>
      </w:r>
      <w:r w:rsidR="00E6046F">
        <w:rPr>
          <w:rFonts w:ascii="Helvetica" w:hAnsi="Helvetica" w:cs="Helvetica"/>
          <w:szCs w:val="20"/>
        </w:rPr>
        <w:t>26 avril 2018</w:t>
      </w:r>
      <w:r w:rsidRPr="00027CD6">
        <w:rPr>
          <w:rFonts w:ascii="Helvetica" w:hAnsi="Helvetica" w:cs="Helvetica"/>
          <w:szCs w:val="20"/>
        </w:rPr>
        <w:t xml:space="preserve">, la Fonction publique avait </w:t>
      </w:r>
      <w:r w:rsidR="00E6046F">
        <w:rPr>
          <w:rFonts w:ascii="Helvetica" w:hAnsi="Helvetica" w:cs="Helvetica"/>
          <w:szCs w:val="20"/>
        </w:rPr>
        <w:t>largement</w:t>
      </w:r>
      <w:r w:rsidR="006C5881">
        <w:rPr>
          <w:rFonts w:ascii="Helvetica" w:hAnsi="Helvetica" w:cs="Helvetica"/>
          <w:szCs w:val="20"/>
        </w:rPr>
        <w:t xml:space="preserve"> </w:t>
      </w:r>
      <w:r w:rsidRPr="00027CD6">
        <w:rPr>
          <w:rFonts w:ascii="Helvetica" w:hAnsi="Helvetica" w:cs="Helvetica"/>
          <w:szCs w:val="20"/>
        </w:rPr>
        <w:t>dépassé l’objectif de 200 duos qu’elle s’était fixé. Cette année encore, la mobilisation est à la hauteur des attentes</w:t>
      </w:r>
      <w:r w:rsidR="003A062A">
        <w:rPr>
          <w:rFonts w:ascii="Helvetica" w:hAnsi="Helvetica" w:cs="Helvetica"/>
          <w:szCs w:val="20"/>
        </w:rPr>
        <w:t> :</w:t>
      </w:r>
      <w:r w:rsidRPr="00027CD6">
        <w:rPr>
          <w:rFonts w:ascii="Helvetica" w:hAnsi="Helvetica" w:cs="Helvetica"/>
          <w:szCs w:val="20"/>
        </w:rPr>
        <w:t xml:space="preserve"> </w:t>
      </w:r>
      <w:r w:rsidR="003A062A" w:rsidRPr="006C5881">
        <w:rPr>
          <w:rFonts w:ascii="Helvetica" w:hAnsi="Helvetica" w:cs="Helvetica"/>
          <w:b/>
          <w:szCs w:val="20"/>
        </w:rPr>
        <w:t xml:space="preserve">plus </w:t>
      </w:r>
      <w:r w:rsidR="00E32E3B" w:rsidRPr="006C5881">
        <w:rPr>
          <w:rFonts w:ascii="Helvetica" w:hAnsi="Helvetica" w:cs="Helvetica"/>
          <w:b/>
          <w:szCs w:val="20"/>
        </w:rPr>
        <w:t>de</w:t>
      </w:r>
      <w:r w:rsidR="006C5881" w:rsidRPr="006C5881">
        <w:rPr>
          <w:rFonts w:ascii="Helvetica" w:hAnsi="Helvetica" w:cs="Helvetica"/>
          <w:b/>
          <w:szCs w:val="20"/>
        </w:rPr>
        <w:t xml:space="preserve"> </w:t>
      </w:r>
      <w:r w:rsidR="00C50E6D" w:rsidRPr="006C5881">
        <w:rPr>
          <w:rFonts w:ascii="Helvetica" w:hAnsi="Helvetica" w:cs="Helvetica"/>
          <w:b/>
          <w:szCs w:val="20"/>
        </w:rPr>
        <w:t>1</w:t>
      </w:r>
      <w:r w:rsidR="006C5881" w:rsidRPr="006C5881">
        <w:rPr>
          <w:rFonts w:ascii="Helvetica" w:hAnsi="Helvetica" w:cs="Helvetica"/>
          <w:b/>
          <w:szCs w:val="20"/>
        </w:rPr>
        <w:t xml:space="preserve"> </w:t>
      </w:r>
      <w:r w:rsidR="00C50E6D" w:rsidRPr="006C5881">
        <w:rPr>
          <w:rFonts w:ascii="Helvetica" w:hAnsi="Helvetica" w:cs="Helvetica"/>
          <w:b/>
          <w:szCs w:val="20"/>
        </w:rPr>
        <w:t>000</w:t>
      </w:r>
      <w:r w:rsidRPr="00027CD6">
        <w:rPr>
          <w:rFonts w:ascii="Helvetica" w:hAnsi="Helvetica" w:cs="Helvetica"/>
          <w:b/>
          <w:szCs w:val="20"/>
        </w:rPr>
        <w:t xml:space="preserve"> </w:t>
      </w:r>
      <w:r w:rsidR="00E6046F">
        <w:rPr>
          <w:rFonts w:ascii="Helvetica" w:hAnsi="Helvetica" w:cs="Helvetica"/>
          <w:b/>
          <w:szCs w:val="20"/>
        </w:rPr>
        <w:t xml:space="preserve">employeurs publics </w:t>
      </w:r>
      <w:r w:rsidR="003A062A">
        <w:rPr>
          <w:rFonts w:ascii="Helvetica" w:hAnsi="Helvetica" w:cs="Helvetica"/>
          <w:b/>
          <w:szCs w:val="20"/>
        </w:rPr>
        <w:t>ont</w:t>
      </w:r>
      <w:r w:rsidRPr="00027CD6">
        <w:rPr>
          <w:rFonts w:ascii="Helvetica" w:hAnsi="Helvetica" w:cs="Helvetica"/>
          <w:b/>
          <w:szCs w:val="20"/>
        </w:rPr>
        <w:t xml:space="preserve"> </w:t>
      </w:r>
      <w:r w:rsidR="00EE5C0B" w:rsidRPr="006C5881">
        <w:rPr>
          <w:rFonts w:ascii="Helvetica" w:hAnsi="Helvetica" w:cs="Helvetica"/>
          <w:b/>
          <w:szCs w:val="20"/>
        </w:rPr>
        <w:t xml:space="preserve">accueilli </w:t>
      </w:r>
      <w:r w:rsidR="00C50E6D" w:rsidRPr="006C5881">
        <w:rPr>
          <w:rFonts w:ascii="Helvetica" w:hAnsi="Helvetica" w:cs="Helvetica"/>
          <w:b/>
          <w:szCs w:val="20"/>
        </w:rPr>
        <w:t>3</w:t>
      </w:r>
      <w:r w:rsidR="006C5881">
        <w:rPr>
          <w:rFonts w:ascii="Helvetica" w:hAnsi="Helvetica" w:cs="Helvetica"/>
          <w:b/>
          <w:szCs w:val="20"/>
        </w:rPr>
        <w:t xml:space="preserve"> </w:t>
      </w:r>
      <w:r w:rsidR="00C50E6D" w:rsidRPr="006C5881">
        <w:rPr>
          <w:rFonts w:ascii="Helvetica" w:hAnsi="Helvetica" w:cs="Helvetica"/>
          <w:b/>
          <w:szCs w:val="20"/>
        </w:rPr>
        <w:t>751</w:t>
      </w:r>
      <w:r w:rsidR="00027CD6" w:rsidRPr="006C5881">
        <w:rPr>
          <w:rFonts w:ascii="Helvetica" w:hAnsi="Helvetica" w:cs="Helvetica"/>
          <w:b/>
          <w:szCs w:val="20"/>
        </w:rPr>
        <w:t xml:space="preserve"> duos sur les </w:t>
      </w:r>
      <w:r w:rsidR="00C50E6D" w:rsidRPr="006C5881">
        <w:rPr>
          <w:rFonts w:ascii="Helvetica" w:hAnsi="Helvetica" w:cs="Helvetica"/>
          <w:b/>
          <w:szCs w:val="20"/>
        </w:rPr>
        <w:t>11</w:t>
      </w:r>
      <w:r w:rsidR="006C5881">
        <w:rPr>
          <w:rFonts w:ascii="Helvetica" w:hAnsi="Helvetica" w:cs="Helvetica"/>
          <w:b/>
          <w:szCs w:val="20"/>
        </w:rPr>
        <w:t xml:space="preserve"> </w:t>
      </w:r>
      <w:r w:rsidR="00C50E6D" w:rsidRPr="006C5881">
        <w:rPr>
          <w:rFonts w:ascii="Helvetica" w:hAnsi="Helvetica" w:cs="Helvetica"/>
          <w:b/>
          <w:szCs w:val="20"/>
        </w:rPr>
        <w:t>897</w:t>
      </w:r>
      <w:r w:rsidR="00027CD6" w:rsidRPr="006C5881">
        <w:rPr>
          <w:rFonts w:ascii="Helvetica" w:hAnsi="Helvetica" w:cs="Helvetica"/>
          <w:b/>
          <w:szCs w:val="20"/>
        </w:rPr>
        <w:t xml:space="preserve"> </w:t>
      </w:r>
      <w:r w:rsidR="00E32E3B" w:rsidRPr="006C5881">
        <w:rPr>
          <w:rFonts w:ascii="Helvetica" w:hAnsi="Helvetica" w:cs="Helvetica"/>
          <w:b/>
          <w:szCs w:val="20"/>
        </w:rPr>
        <w:t>formés</w:t>
      </w:r>
      <w:r w:rsidR="00027CD6" w:rsidRPr="006C5881">
        <w:rPr>
          <w:rFonts w:ascii="Helvetica" w:hAnsi="Helvetica" w:cs="Helvetica"/>
          <w:b/>
          <w:szCs w:val="20"/>
        </w:rPr>
        <w:t xml:space="preserve"> </w:t>
      </w:r>
      <w:r w:rsidR="00027CD6" w:rsidRPr="00027CD6">
        <w:rPr>
          <w:rFonts w:ascii="Helvetica" w:hAnsi="Helvetica" w:cs="Helvetica"/>
          <w:b/>
          <w:szCs w:val="20"/>
        </w:rPr>
        <w:t>à l’échelle du territoire, secteur public et privé confondus.</w:t>
      </w:r>
    </w:p>
    <w:p w:rsidR="0035247D" w:rsidRPr="00C73F7E" w:rsidRDefault="006C5881">
      <w:pPr>
        <w:spacing w:line="276" w:lineRule="auto"/>
        <w:rPr>
          <w:rFonts w:ascii="Helvetica" w:hAnsi="Helvetica" w:cs="Helvetica"/>
          <w:szCs w:val="20"/>
        </w:rPr>
      </w:pPr>
      <w:r>
        <w:rPr>
          <w:noProof/>
        </w:rPr>
        <w:drawing>
          <wp:anchor distT="0" distB="0" distL="114300" distR="114300" simplePos="0" relativeHeight="251664896" behindDoc="0" locked="0" layoutInCell="1" allowOverlap="1">
            <wp:simplePos x="0" y="0"/>
            <wp:positionH relativeFrom="margin">
              <wp:posOffset>-1905</wp:posOffset>
            </wp:positionH>
            <wp:positionV relativeFrom="margin">
              <wp:posOffset>5449101</wp:posOffset>
            </wp:positionV>
            <wp:extent cx="1120775" cy="1063625"/>
            <wp:effectExtent l="0" t="0" r="0" b="317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_Desjardins - Credit Eric Couderc.JPG"/>
                    <pic:cNvPicPr/>
                  </pic:nvPicPr>
                  <pic:blipFill rotWithShape="1">
                    <a:blip r:embed="rId10" cstate="print">
                      <a:extLst>
                        <a:ext uri="{28A0092B-C50C-407E-A947-70E740481C1C}">
                          <a14:useLocalDpi xmlns:a14="http://schemas.microsoft.com/office/drawing/2010/main" val="0"/>
                        </a:ext>
                      </a:extLst>
                    </a:blip>
                    <a:srcRect l="11911" r="29443" b="62984"/>
                    <a:stretch/>
                  </pic:blipFill>
                  <pic:spPr bwMode="auto">
                    <a:xfrm>
                      <a:off x="0" y="0"/>
                      <a:ext cx="1120775" cy="1063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5C0B" w:rsidRPr="00027CD6">
        <w:rPr>
          <w:rFonts w:ascii="Helvetica" w:hAnsi="Helvetica" w:cs="Helvetica"/>
          <w:szCs w:val="20"/>
        </w:rPr>
        <w:t xml:space="preserve"> </w:t>
      </w:r>
      <w:r w:rsidR="00EE5C0B" w:rsidRPr="00027CD6">
        <w:rPr>
          <w:rFonts w:ascii="Helvetica" w:hAnsi="Helvetica" w:cs="Helvetica"/>
          <w:szCs w:val="20"/>
        </w:rPr>
        <w:br/>
      </w:r>
    </w:p>
    <w:p w:rsidR="007906C1" w:rsidRPr="006C5881" w:rsidRDefault="007906C1">
      <w:pPr>
        <w:spacing w:line="276" w:lineRule="auto"/>
        <w:rPr>
          <w:rFonts w:ascii="Helvetica" w:hAnsi="Helvetica" w:cs="Helvetica"/>
          <w:i/>
          <w:sz w:val="22"/>
          <w:szCs w:val="20"/>
        </w:rPr>
      </w:pPr>
      <w:r w:rsidRPr="006C5881">
        <w:rPr>
          <w:rFonts w:ascii="Helvetica" w:hAnsi="Helvetica" w:cs="Helvetica"/>
          <w:i/>
          <w:sz w:val="22"/>
          <w:szCs w:val="20"/>
        </w:rPr>
        <w:t>« Avec plus de 3</w:t>
      </w:r>
      <w:r w:rsidR="006C5881">
        <w:rPr>
          <w:rFonts w:ascii="Helvetica" w:hAnsi="Helvetica" w:cs="Helvetica"/>
          <w:i/>
          <w:sz w:val="22"/>
          <w:szCs w:val="20"/>
        </w:rPr>
        <w:t xml:space="preserve"> </w:t>
      </w:r>
      <w:r w:rsidR="00C50E6D" w:rsidRPr="006C5881">
        <w:rPr>
          <w:rFonts w:ascii="Helvetica" w:hAnsi="Helvetica" w:cs="Helvetica"/>
          <w:i/>
          <w:sz w:val="22"/>
          <w:szCs w:val="20"/>
        </w:rPr>
        <w:t>7</w:t>
      </w:r>
      <w:r w:rsidRPr="006C5881">
        <w:rPr>
          <w:rFonts w:ascii="Helvetica" w:hAnsi="Helvetica" w:cs="Helvetica"/>
          <w:i/>
          <w:sz w:val="22"/>
          <w:szCs w:val="20"/>
        </w:rPr>
        <w:t>00 duos dans l’administration d’</w:t>
      </w:r>
      <w:r w:rsidR="006C5881">
        <w:rPr>
          <w:rFonts w:ascii="Helvetica" w:hAnsi="Helvetica" w:cs="Helvetica"/>
          <w:i/>
          <w:sz w:val="22"/>
          <w:szCs w:val="20"/>
        </w:rPr>
        <w:t>É</w:t>
      </w:r>
      <w:r w:rsidRPr="006C5881">
        <w:rPr>
          <w:rFonts w:ascii="Helvetica" w:hAnsi="Helvetica" w:cs="Helvetica"/>
          <w:i/>
          <w:sz w:val="22"/>
          <w:szCs w:val="20"/>
        </w:rPr>
        <w:t xml:space="preserve">tat, les collectivités et les hôpitaux, la Fonction publique se mobilise pour l’opération </w:t>
      </w:r>
      <w:proofErr w:type="spellStart"/>
      <w:r w:rsidRPr="006C5881">
        <w:rPr>
          <w:rFonts w:ascii="Helvetica" w:hAnsi="Helvetica" w:cs="Helvetica"/>
          <w:i/>
          <w:sz w:val="22"/>
          <w:szCs w:val="20"/>
        </w:rPr>
        <w:t>DuoDay</w:t>
      </w:r>
      <w:proofErr w:type="spellEnd"/>
      <w:r w:rsidRPr="006C5881">
        <w:rPr>
          <w:rFonts w:ascii="Helvetica" w:hAnsi="Helvetica" w:cs="Helvetica"/>
          <w:i/>
          <w:sz w:val="22"/>
          <w:szCs w:val="20"/>
        </w:rPr>
        <w:t>.</w:t>
      </w:r>
      <w:r w:rsidR="006C5881">
        <w:rPr>
          <w:rFonts w:ascii="Helvetica" w:hAnsi="Helvetica" w:cs="Helvetica"/>
          <w:i/>
          <w:sz w:val="22"/>
          <w:szCs w:val="20"/>
        </w:rPr>
        <w:t xml:space="preserve"> </w:t>
      </w:r>
      <w:r w:rsidRPr="006C5881">
        <w:rPr>
          <w:rFonts w:ascii="Helvetica" w:hAnsi="Helvetica" w:cs="Helvetica"/>
          <w:i/>
          <w:sz w:val="22"/>
          <w:szCs w:val="20"/>
        </w:rPr>
        <w:t>Chaque duo est une opportunité de découverte réciproque et fait bouger les représentations. »</w:t>
      </w:r>
    </w:p>
    <w:p w:rsidR="006C5881" w:rsidRPr="007906C1" w:rsidRDefault="006C5881">
      <w:pPr>
        <w:spacing w:line="276" w:lineRule="auto"/>
        <w:rPr>
          <w:rFonts w:ascii="Helvetica" w:hAnsi="Helvetica" w:cs="Helvetica"/>
          <w:b/>
          <w:i/>
          <w:szCs w:val="20"/>
        </w:rPr>
      </w:pPr>
      <w:r>
        <w:rPr>
          <w:rFonts w:ascii="Helvetica" w:hAnsi="Helvetica" w:cs="Helvetica"/>
          <w:b/>
          <w:i/>
          <w:szCs w:val="20"/>
        </w:rPr>
        <w:t>Marc Desjardins, Directeur du FIPHFP</w:t>
      </w:r>
    </w:p>
    <w:p w:rsidR="0035247D" w:rsidRDefault="0035247D">
      <w:pPr>
        <w:spacing w:line="276" w:lineRule="auto"/>
        <w:rPr>
          <w:rFonts w:ascii="Helvetica" w:hAnsi="Helvetica" w:cs="Helvetica"/>
          <w:szCs w:val="20"/>
        </w:rPr>
      </w:pPr>
    </w:p>
    <w:p w:rsidR="0035247D" w:rsidRDefault="0035247D" w:rsidP="00027CD6">
      <w:pPr>
        <w:pStyle w:val="Titre1"/>
        <w:rPr>
          <w:rFonts w:ascii="Helvetica" w:eastAsiaTheme="minorEastAsia" w:hAnsi="Helvetica" w:cs="Helvetica"/>
          <w:color w:val="auto"/>
          <w:sz w:val="20"/>
          <w:szCs w:val="20"/>
        </w:rPr>
      </w:pPr>
    </w:p>
    <w:p w:rsidR="00027CD6" w:rsidRPr="00027CD6" w:rsidRDefault="00027CD6" w:rsidP="00027CD6">
      <w:pPr>
        <w:pStyle w:val="Titre1"/>
        <w:rPr>
          <w:b/>
          <w:sz w:val="22"/>
        </w:rPr>
      </w:pPr>
      <w:r w:rsidRPr="00027CD6">
        <w:rPr>
          <w:b/>
          <w:sz w:val="22"/>
        </w:rPr>
        <w:t>Un succès rendu possible par la mobilisation du FIPHFP et de ses Délégués territoriaux</w:t>
      </w:r>
    </w:p>
    <w:p w:rsidR="00EE5C0B" w:rsidRDefault="00EE5C0B">
      <w:pPr>
        <w:spacing w:line="276" w:lineRule="auto"/>
        <w:rPr>
          <w:rFonts w:cs="Arial"/>
          <w:szCs w:val="20"/>
        </w:rPr>
      </w:pPr>
    </w:p>
    <w:p w:rsidR="0035247D" w:rsidRDefault="0035247D" w:rsidP="0035247D">
      <w:pPr>
        <w:spacing w:line="276" w:lineRule="auto"/>
        <w:rPr>
          <w:rFonts w:ascii="Helvetica" w:hAnsi="Helvetica" w:cs="Helvetica"/>
          <w:b/>
          <w:szCs w:val="20"/>
        </w:rPr>
      </w:pPr>
      <w:r w:rsidRPr="00027CD6">
        <w:rPr>
          <w:rFonts w:ascii="Helvetica" w:hAnsi="Helvetica" w:cs="Helvetica"/>
          <w:szCs w:val="20"/>
        </w:rPr>
        <w:t xml:space="preserve">Cette </w:t>
      </w:r>
      <w:r w:rsidR="003A062A">
        <w:rPr>
          <w:rFonts w:ascii="Helvetica" w:hAnsi="Helvetica" w:cs="Helvetica"/>
          <w:szCs w:val="20"/>
        </w:rPr>
        <w:t xml:space="preserve">opération </w:t>
      </w:r>
      <w:r w:rsidRPr="00027CD6">
        <w:rPr>
          <w:rFonts w:ascii="Helvetica" w:hAnsi="Helvetica" w:cs="Helvetica"/>
          <w:szCs w:val="20"/>
        </w:rPr>
        <w:t xml:space="preserve">invite les employeurs à porter un autre regard sur les compétences professionnelles et les qualités humaines que peuvent apporter les travailleurs en situation de handicap à un collectif de travail. </w:t>
      </w:r>
      <w:r>
        <w:rPr>
          <w:rFonts w:ascii="Helvetica" w:hAnsi="Helvetica" w:cs="Helvetica"/>
          <w:szCs w:val="20"/>
        </w:rPr>
        <w:t xml:space="preserve">Elle </w:t>
      </w:r>
      <w:r w:rsidRPr="00027CD6">
        <w:rPr>
          <w:rFonts w:ascii="Helvetica" w:hAnsi="Helvetica" w:cs="Helvetica"/>
          <w:szCs w:val="20"/>
        </w:rPr>
        <w:t>permet</w:t>
      </w:r>
      <w:r>
        <w:rPr>
          <w:rFonts w:ascii="Helvetica" w:hAnsi="Helvetica" w:cs="Helvetica"/>
          <w:szCs w:val="20"/>
        </w:rPr>
        <w:t xml:space="preserve"> aussi, d</w:t>
      </w:r>
      <w:r w:rsidRPr="00027CD6">
        <w:rPr>
          <w:rFonts w:ascii="Helvetica" w:hAnsi="Helvetica" w:cs="Helvetica"/>
          <w:szCs w:val="20"/>
        </w:rPr>
        <w:t>ans certains cas, de créer des vocations</w:t>
      </w:r>
      <w:r>
        <w:rPr>
          <w:rFonts w:ascii="Helvetica" w:hAnsi="Helvetica" w:cs="Helvetica"/>
          <w:szCs w:val="20"/>
        </w:rPr>
        <w:t xml:space="preserve">. </w:t>
      </w:r>
      <w:r>
        <w:rPr>
          <w:rFonts w:ascii="Helvetica" w:hAnsi="Helvetica" w:cs="Helvetica"/>
          <w:b/>
          <w:szCs w:val="20"/>
        </w:rPr>
        <w:t>L’année dernière, grâce au</w:t>
      </w:r>
      <w:r w:rsidRPr="00027CD6">
        <w:rPr>
          <w:rFonts w:ascii="Helvetica" w:hAnsi="Helvetica" w:cs="Helvetica"/>
          <w:b/>
          <w:szCs w:val="20"/>
        </w:rPr>
        <w:t xml:space="preserve"> </w:t>
      </w:r>
      <w:proofErr w:type="spellStart"/>
      <w:r w:rsidRPr="00027CD6">
        <w:rPr>
          <w:rFonts w:ascii="Helvetica" w:hAnsi="Helvetica" w:cs="Helvetica"/>
          <w:b/>
          <w:szCs w:val="20"/>
        </w:rPr>
        <w:t>DuoDay</w:t>
      </w:r>
      <w:proofErr w:type="spellEnd"/>
      <w:r>
        <w:rPr>
          <w:rFonts w:ascii="Helvetica" w:hAnsi="Helvetica" w:cs="Helvetica"/>
          <w:b/>
          <w:szCs w:val="20"/>
        </w:rPr>
        <w:t xml:space="preserve">, </w:t>
      </w:r>
      <w:r w:rsidRPr="00027CD6">
        <w:rPr>
          <w:rFonts w:ascii="Helvetica" w:hAnsi="Helvetica" w:cs="Helvetica"/>
          <w:b/>
          <w:szCs w:val="20"/>
        </w:rPr>
        <w:t xml:space="preserve">22 personnes en situation de handicap </w:t>
      </w:r>
      <w:r w:rsidR="003A062A">
        <w:rPr>
          <w:rFonts w:ascii="Helvetica" w:hAnsi="Helvetica" w:cs="Helvetica"/>
          <w:b/>
          <w:szCs w:val="20"/>
        </w:rPr>
        <w:t>ont</w:t>
      </w:r>
      <w:r w:rsidRPr="00027CD6">
        <w:rPr>
          <w:rFonts w:ascii="Helvetica" w:hAnsi="Helvetica" w:cs="Helvetica"/>
          <w:b/>
          <w:szCs w:val="20"/>
        </w:rPr>
        <w:t xml:space="preserve"> </w:t>
      </w:r>
      <w:r w:rsidR="002326D5">
        <w:rPr>
          <w:rFonts w:ascii="Helvetica" w:hAnsi="Helvetica" w:cs="Helvetica"/>
          <w:b/>
          <w:szCs w:val="20"/>
        </w:rPr>
        <w:t>début</w:t>
      </w:r>
      <w:r w:rsidR="003A062A">
        <w:rPr>
          <w:rFonts w:ascii="Helvetica" w:hAnsi="Helvetica" w:cs="Helvetica"/>
          <w:b/>
          <w:szCs w:val="20"/>
        </w:rPr>
        <w:t>é</w:t>
      </w:r>
      <w:r>
        <w:rPr>
          <w:rFonts w:ascii="Helvetica" w:hAnsi="Helvetica" w:cs="Helvetica"/>
          <w:b/>
          <w:szCs w:val="20"/>
        </w:rPr>
        <w:t xml:space="preserve"> une nouvelle</w:t>
      </w:r>
      <w:r w:rsidRPr="00027CD6">
        <w:rPr>
          <w:rFonts w:ascii="Helvetica" w:hAnsi="Helvetica" w:cs="Helvetica"/>
          <w:b/>
          <w:szCs w:val="20"/>
        </w:rPr>
        <w:t xml:space="preserve"> aventure professionnelle au sein de la Fonction publique</w:t>
      </w:r>
      <w:r>
        <w:rPr>
          <w:rFonts w:ascii="Helvetica" w:hAnsi="Helvetica" w:cs="Helvetica"/>
          <w:b/>
          <w:szCs w:val="20"/>
        </w:rPr>
        <w:t>.</w:t>
      </w:r>
    </w:p>
    <w:p w:rsidR="0035247D" w:rsidRPr="00027CD6" w:rsidRDefault="0035247D" w:rsidP="0035247D">
      <w:pPr>
        <w:spacing w:line="276" w:lineRule="auto"/>
        <w:rPr>
          <w:rFonts w:ascii="Helvetica" w:hAnsi="Helvetica" w:cs="Helvetica"/>
          <w:szCs w:val="20"/>
        </w:rPr>
      </w:pPr>
    </w:p>
    <w:p w:rsidR="0035247D" w:rsidRDefault="0035247D" w:rsidP="0035247D">
      <w:pPr>
        <w:spacing w:line="276" w:lineRule="auto"/>
        <w:rPr>
          <w:rFonts w:ascii="Helvetica" w:hAnsi="Helvetica" w:cs="Helvetica"/>
          <w:szCs w:val="20"/>
        </w:rPr>
      </w:pPr>
    </w:p>
    <w:p w:rsidR="0035247D" w:rsidRDefault="0035247D" w:rsidP="0035247D">
      <w:pPr>
        <w:spacing w:line="276" w:lineRule="auto"/>
        <w:rPr>
          <w:rFonts w:ascii="Helvetica" w:hAnsi="Helvetica" w:cs="Helvetica"/>
          <w:szCs w:val="20"/>
        </w:rPr>
      </w:pPr>
    </w:p>
    <w:p w:rsidR="0035247D" w:rsidRDefault="003A062A" w:rsidP="0035247D">
      <w:pPr>
        <w:spacing w:line="276" w:lineRule="auto"/>
        <w:rPr>
          <w:rFonts w:ascii="Helvetica" w:hAnsi="Helvetica" w:cs="Helvetica"/>
          <w:szCs w:val="20"/>
        </w:rPr>
      </w:pPr>
      <w:r>
        <w:rPr>
          <w:rFonts w:ascii="Helvetica" w:hAnsi="Helvetica" w:cs="Helvetica"/>
          <w:szCs w:val="20"/>
        </w:rPr>
        <w:lastRenderedPageBreak/>
        <w:t xml:space="preserve">Une </w:t>
      </w:r>
      <w:r w:rsidR="0035247D" w:rsidRPr="00027CD6">
        <w:rPr>
          <w:rFonts w:ascii="Helvetica" w:hAnsi="Helvetica" w:cs="Helvetica"/>
          <w:szCs w:val="20"/>
        </w:rPr>
        <w:t xml:space="preserve">journée d’immersion dans le quotidien d’un agent ou d’un salarié est une opportunité </w:t>
      </w:r>
      <w:r w:rsidR="0035247D">
        <w:rPr>
          <w:rFonts w:ascii="Helvetica" w:hAnsi="Helvetica" w:cs="Helvetica"/>
          <w:szCs w:val="20"/>
        </w:rPr>
        <w:t xml:space="preserve">pour les personnes en situation de handicap </w:t>
      </w:r>
      <w:r>
        <w:rPr>
          <w:rFonts w:ascii="Helvetica" w:hAnsi="Helvetica" w:cs="Helvetica"/>
          <w:szCs w:val="20"/>
        </w:rPr>
        <w:t xml:space="preserve">qui souhaitent </w:t>
      </w:r>
      <w:r w:rsidR="0035247D" w:rsidRPr="00027CD6">
        <w:rPr>
          <w:rFonts w:ascii="Helvetica" w:hAnsi="Helvetica" w:cs="Helvetica"/>
          <w:szCs w:val="20"/>
        </w:rPr>
        <w:t>préciser un projet professionnel, découvrir un métier</w:t>
      </w:r>
      <w:r>
        <w:rPr>
          <w:rFonts w:ascii="Helvetica" w:hAnsi="Helvetica" w:cs="Helvetica"/>
          <w:szCs w:val="20"/>
        </w:rPr>
        <w:t>,</w:t>
      </w:r>
      <w:r w:rsidR="0035247D" w:rsidRPr="00027CD6">
        <w:rPr>
          <w:rFonts w:ascii="Helvetica" w:hAnsi="Helvetica" w:cs="Helvetica"/>
          <w:szCs w:val="20"/>
        </w:rPr>
        <w:t xml:space="preserve"> mais aussi faire valoir leurs motivations et leurs compétences.</w:t>
      </w:r>
      <w:r w:rsidR="0035247D">
        <w:rPr>
          <w:rFonts w:ascii="Helvetica" w:hAnsi="Helvetica" w:cs="Helvetica"/>
          <w:szCs w:val="20"/>
        </w:rPr>
        <w:t xml:space="preserve"> C’est aussi parfois l’occasion </w:t>
      </w:r>
      <w:r w:rsidR="0035247D" w:rsidRPr="00027CD6">
        <w:rPr>
          <w:rFonts w:ascii="Helvetica" w:hAnsi="Helvetica" w:cs="Helvetica"/>
          <w:szCs w:val="20"/>
        </w:rPr>
        <w:t>de découvrir</w:t>
      </w:r>
      <w:r w:rsidR="0035247D">
        <w:rPr>
          <w:rFonts w:ascii="Helvetica" w:hAnsi="Helvetica" w:cs="Helvetica"/>
          <w:szCs w:val="20"/>
        </w:rPr>
        <w:t xml:space="preserve"> </w:t>
      </w:r>
      <w:r w:rsidR="0035247D" w:rsidRPr="00027CD6">
        <w:rPr>
          <w:rFonts w:ascii="Helvetica" w:hAnsi="Helvetica" w:cs="Helvetica"/>
          <w:szCs w:val="20"/>
        </w:rPr>
        <w:t xml:space="preserve">le monde </w:t>
      </w:r>
      <w:r w:rsidR="0035247D">
        <w:rPr>
          <w:rFonts w:ascii="Helvetica" w:hAnsi="Helvetica" w:cs="Helvetica"/>
          <w:szCs w:val="20"/>
        </w:rPr>
        <w:t>professionnel</w:t>
      </w:r>
      <w:r w:rsidR="0035247D" w:rsidRPr="00027CD6">
        <w:rPr>
          <w:rFonts w:ascii="Helvetica" w:hAnsi="Helvetica" w:cs="Helvetica"/>
          <w:szCs w:val="20"/>
        </w:rPr>
        <w:t xml:space="preserve"> ou </w:t>
      </w:r>
      <w:r w:rsidR="0035247D">
        <w:rPr>
          <w:rFonts w:ascii="Helvetica" w:hAnsi="Helvetica" w:cs="Helvetica"/>
          <w:szCs w:val="20"/>
        </w:rPr>
        <w:t xml:space="preserve">le </w:t>
      </w:r>
      <w:r w:rsidR="0035247D" w:rsidRPr="00027CD6">
        <w:rPr>
          <w:rFonts w:ascii="Helvetica" w:hAnsi="Helvetica" w:cs="Helvetica"/>
          <w:szCs w:val="20"/>
        </w:rPr>
        <w:t xml:space="preserve">milieu ordinaire de travail. </w:t>
      </w:r>
    </w:p>
    <w:p w:rsidR="0035247D" w:rsidRDefault="0035247D">
      <w:pPr>
        <w:spacing w:line="276" w:lineRule="auto"/>
        <w:rPr>
          <w:rFonts w:cs="Arial"/>
          <w:szCs w:val="20"/>
        </w:rPr>
      </w:pPr>
    </w:p>
    <w:p w:rsidR="005019FB" w:rsidRDefault="00CB7DB0" w:rsidP="00CB7DB0">
      <w:pPr>
        <w:spacing w:line="276" w:lineRule="auto"/>
        <w:rPr>
          <w:rFonts w:ascii="Helvetica" w:hAnsi="Helvetica" w:cs="Helvetica"/>
          <w:b/>
          <w:szCs w:val="20"/>
        </w:rPr>
      </w:pPr>
      <w:r w:rsidRPr="0035247D">
        <w:rPr>
          <w:rFonts w:ascii="Helvetica" w:hAnsi="Helvetica" w:cs="Helvetica"/>
          <w:b/>
          <w:szCs w:val="20"/>
        </w:rPr>
        <w:t xml:space="preserve">Le </w:t>
      </w:r>
      <w:r w:rsidR="00E32E3B">
        <w:rPr>
          <w:rFonts w:ascii="Helvetica" w:hAnsi="Helvetica" w:cs="Helvetica"/>
          <w:b/>
          <w:szCs w:val="20"/>
        </w:rPr>
        <w:t>FIPHFP</w:t>
      </w:r>
      <w:r w:rsidRPr="0035247D">
        <w:rPr>
          <w:rFonts w:ascii="Helvetica" w:hAnsi="Helvetica" w:cs="Helvetica"/>
          <w:b/>
          <w:szCs w:val="20"/>
        </w:rPr>
        <w:t xml:space="preserve"> et ses Délégués territoriaux au handicap (DTH) </w:t>
      </w:r>
      <w:r w:rsidR="00E32E3B">
        <w:rPr>
          <w:rFonts w:ascii="Helvetica" w:hAnsi="Helvetica" w:cs="Helvetica"/>
          <w:b/>
          <w:szCs w:val="20"/>
        </w:rPr>
        <w:t>ont pleinement contribué au succès</w:t>
      </w:r>
      <w:r w:rsidR="00E32E3B" w:rsidRPr="0035247D">
        <w:rPr>
          <w:rFonts w:ascii="Helvetica" w:hAnsi="Helvetica" w:cs="Helvetica"/>
          <w:b/>
          <w:szCs w:val="20"/>
        </w:rPr>
        <w:t xml:space="preserve"> de cette nouvelle édition </w:t>
      </w:r>
      <w:r w:rsidR="00E32E3B">
        <w:rPr>
          <w:rFonts w:ascii="Helvetica" w:hAnsi="Helvetica" w:cs="Helvetica"/>
          <w:b/>
          <w:szCs w:val="20"/>
        </w:rPr>
        <w:t>par</w:t>
      </w:r>
      <w:r w:rsidR="00E32E3B" w:rsidRPr="0035247D">
        <w:rPr>
          <w:rFonts w:ascii="Helvetica" w:hAnsi="Helvetica" w:cs="Helvetica"/>
          <w:b/>
          <w:szCs w:val="20"/>
        </w:rPr>
        <w:t xml:space="preserve"> </w:t>
      </w:r>
      <w:r w:rsidR="00E32E3B">
        <w:rPr>
          <w:rFonts w:ascii="Helvetica" w:hAnsi="Helvetica" w:cs="Helvetica"/>
          <w:b/>
          <w:szCs w:val="20"/>
        </w:rPr>
        <w:t xml:space="preserve">leur </w:t>
      </w:r>
      <w:r w:rsidR="00E32E3B" w:rsidRPr="0035247D">
        <w:rPr>
          <w:rFonts w:ascii="Helvetica" w:hAnsi="Helvetica" w:cs="Helvetica"/>
          <w:b/>
          <w:szCs w:val="20"/>
        </w:rPr>
        <w:t xml:space="preserve">soutien et </w:t>
      </w:r>
      <w:r w:rsidR="00E32E3B">
        <w:rPr>
          <w:rFonts w:ascii="Helvetica" w:hAnsi="Helvetica" w:cs="Helvetica"/>
          <w:b/>
          <w:szCs w:val="20"/>
        </w:rPr>
        <w:t>leur</w:t>
      </w:r>
      <w:r w:rsidR="00E32E3B" w:rsidRPr="0035247D">
        <w:rPr>
          <w:rFonts w:ascii="Helvetica" w:hAnsi="Helvetica" w:cs="Helvetica"/>
          <w:b/>
          <w:szCs w:val="20"/>
        </w:rPr>
        <w:t xml:space="preserve"> </w:t>
      </w:r>
      <w:r w:rsidR="00E32E3B">
        <w:rPr>
          <w:rFonts w:ascii="Helvetica" w:hAnsi="Helvetica" w:cs="Helvetica"/>
          <w:b/>
          <w:szCs w:val="20"/>
        </w:rPr>
        <w:t>a</w:t>
      </w:r>
      <w:r w:rsidR="00E32E3B" w:rsidRPr="0035247D">
        <w:rPr>
          <w:rFonts w:ascii="Helvetica" w:hAnsi="Helvetica" w:cs="Helvetica"/>
          <w:b/>
          <w:szCs w:val="20"/>
        </w:rPr>
        <w:t xml:space="preserve">ccompagnement </w:t>
      </w:r>
      <w:r w:rsidRPr="0035247D">
        <w:rPr>
          <w:rFonts w:ascii="Helvetica" w:hAnsi="Helvetica" w:cs="Helvetica"/>
          <w:b/>
          <w:szCs w:val="20"/>
        </w:rPr>
        <w:t xml:space="preserve">auprès des employeurs publics durant toute la durée de la campagne. </w:t>
      </w:r>
      <w:r w:rsidR="00E32E3B">
        <w:rPr>
          <w:rFonts w:ascii="Helvetica" w:hAnsi="Helvetica" w:cs="Helvetica"/>
          <w:b/>
          <w:szCs w:val="20"/>
        </w:rPr>
        <w:t>Cette mobilisation</w:t>
      </w:r>
      <w:r w:rsidR="00862CB5">
        <w:rPr>
          <w:rFonts w:ascii="Helvetica" w:hAnsi="Helvetica" w:cs="Helvetica"/>
          <w:b/>
          <w:szCs w:val="20"/>
        </w:rPr>
        <w:t xml:space="preserve"> n’</w:t>
      </w:r>
      <w:r w:rsidRPr="0035247D">
        <w:rPr>
          <w:rFonts w:ascii="Helvetica" w:hAnsi="Helvetica" w:cs="Helvetica"/>
          <w:b/>
          <w:szCs w:val="20"/>
        </w:rPr>
        <w:t xml:space="preserve">est </w:t>
      </w:r>
      <w:r w:rsidR="00862CB5">
        <w:rPr>
          <w:rFonts w:ascii="Helvetica" w:hAnsi="Helvetica" w:cs="Helvetica"/>
          <w:b/>
          <w:szCs w:val="20"/>
        </w:rPr>
        <w:t>qu’</w:t>
      </w:r>
      <w:r w:rsidRPr="0035247D">
        <w:rPr>
          <w:rFonts w:ascii="Helvetica" w:hAnsi="Helvetica" w:cs="Helvetica"/>
          <w:b/>
          <w:szCs w:val="20"/>
        </w:rPr>
        <w:t>une illustration du travail de terrain réalisé</w:t>
      </w:r>
      <w:r w:rsidR="00ED750A">
        <w:rPr>
          <w:rFonts w:ascii="Helvetica" w:hAnsi="Helvetica" w:cs="Helvetica"/>
          <w:b/>
          <w:szCs w:val="20"/>
        </w:rPr>
        <w:t xml:space="preserve"> par</w:t>
      </w:r>
      <w:r w:rsidR="00E32E3B">
        <w:rPr>
          <w:rFonts w:ascii="Helvetica" w:hAnsi="Helvetica" w:cs="Helvetica"/>
          <w:b/>
          <w:szCs w:val="20"/>
        </w:rPr>
        <w:t xml:space="preserve"> le Fonds </w:t>
      </w:r>
      <w:r w:rsidRPr="0035247D">
        <w:rPr>
          <w:rFonts w:ascii="Helvetica" w:hAnsi="Helvetica" w:cs="Helvetica"/>
          <w:b/>
          <w:szCs w:val="20"/>
        </w:rPr>
        <w:t>pour répondre</w:t>
      </w:r>
      <w:r w:rsidR="00C67EBC" w:rsidRPr="0035247D">
        <w:rPr>
          <w:rFonts w:ascii="Helvetica" w:hAnsi="Helvetica" w:cs="Helvetica"/>
          <w:b/>
          <w:szCs w:val="20"/>
        </w:rPr>
        <w:t xml:space="preserve"> quotidiennement</w:t>
      </w:r>
      <w:r w:rsidRPr="0035247D">
        <w:rPr>
          <w:rFonts w:ascii="Helvetica" w:hAnsi="Helvetica" w:cs="Helvetica"/>
          <w:b/>
          <w:szCs w:val="20"/>
        </w:rPr>
        <w:t xml:space="preserve"> aux besoins propres à chaque territoire sur le front de l’emploi des personnes en situation de handicap.</w:t>
      </w:r>
    </w:p>
    <w:p w:rsidR="005019FB" w:rsidRDefault="005019FB" w:rsidP="005019FB">
      <w:pPr>
        <w:pBdr>
          <w:bottom w:val="single" w:sz="4" w:space="1" w:color="auto"/>
        </w:pBdr>
        <w:spacing w:line="276" w:lineRule="auto"/>
        <w:rPr>
          <w:rFonts w:ascii="Helvetica" w:hAnsi="Helvetica" w:cs="Helvetica"/>
          <w:b/>
          <w:szCs w:val="20"/>
        </w:rPr>
      </w:pPr>
    </w:p>
    <w:p w:rsidR="006C5881" w:rsidRDefault="006C5881" w:rsidP="006C5881">
      <w:pPr>
        <w:spacing w:line="276" w:lineRule="auto"/>
        <w:jc w:val="left"/>
        <w:rPr>
          <w:rFonts w:ascii="Helvetica" w:hAnsi="Helvetica" w:cs="Helvetica"/>
          <w:b/>
          <w:szCs w:val="20"/>
        </w:rPr>
      </w:pPr>
    </w:p>
    <w:p w:rsidR="005019FB" w:rsidRPr="005019FB" w:rsidRDefault="005019FB" w:rsidP="006C5881">
      <w:pPr>
        <w:spacing w:line="276" w:lineRule="auto"/>
        <w:jc w:val="left"/>
        <w:rPr>
          <w:rFonts w:ascii="Helvetica" w:hAnsi="Helvetica" w:cs="Helvetica"/>
          <w:b/>
          <w:color w:val="4BACC6" w:themeColor="accent5"/>
          <w:szCs w:val="20"/>
        </w:rPr>
      </w:pPr>
      <w:proofErr w:type="spellStart"/>
      <w:r w:rsidRPr="00A752F5">
        <w:rPr>
          <w:rFonts w:ascii="Helvetica" w:hAnsi="Helvetica" w:cs="Helvetica"/>
          <w:b/>
          <w:color w:val="4BACC6" w:themeColor="accent5"/>
          <w:sz w:val="21"/>
          <w:szCs w:val="20"/>
        </w:rPr>
        <w:t>DuoDay</w:t>
      </w:r>
      <w:proofErr w:type="spellEnd"/>
      <w:r w:rsidRPr="00A752F5">
        <w:rPr>
          <w:rFonts w:ascii="Helvetica" w:hAnsi="Helvetica" w:cs="Helvetica"/>
          <w:b/>
          <w:color w:val="4BACC6" w:themeColor="accent5"/>
          <w:sz w:val="21"/>
          <w:szCs w:val="20"/>
        </w:rPr>
        <w:t xml:space="preserve"> 2019 : les chiffres clés de la Fonction publique</w:t>
      </w:r>
    </w:p>
    <w:p w:rsidR="005019FB" w:rsidRDefault="005019FB" w:rsidP="006C5881">
      <w:pPr>
        <w:spacing w:line="276" w:lineRule="auto"/>
        <w:jc w:val="left"/>
        <w:rPr>
          <w:rFonts w:ascii="Helvetica" w:hAnsi="Helvetica" w:cs="Helvetica"/>
          <w:b/>
          <w:szCs w:val="20"/>
        </w:rPr>
      </w:pPr>
    </w:p>
    <w:p w:rsidR="006C5881" w:rsidRPr="006C5881" w:rsidRDefault="00C50E6D" w:rsidP="006C5881">
      <w:pPr>
        <w:spacing w:line="276" w:lineRule="auto"/>
        <w:jc w:val="left"/>
        <w:rPr>
          <w:rFonts w:ascii="Helvetica" w:hAnsi="Helvetica" w:cs="Helvetica"/>
          <w:sz w:val="24"/>
        </w:rPr>
      </w:pPr>
      <w:r w:rsidRPr="006C5881">
        <w:rPr>
          <w:rFonts w:ascii="Helvetica" w:hAnsi="Helvetica" w:cs="Helvetica"/>
          <w:b/>
          <w:sz w:val="24"/>
        </w:rPr>
        <w:t>3</w:t>
      </w:r>
      <w:r w:rsidR="006C5881" w:rsidRPr="006C5881">
        <w:rPr>
          <w:rFonts w:ascii="Helvetica" w:hAnsi="Helvetica" w:cs="Helvetica"/>
          <w:b/>
          <w:sz w:val="24"/>
        </w:rPr>
        <w:t> </w:t>
      </w:r>
      <w:r w:rsidRPr="006C5881">
        <w:rPr>
          <w:rFonts w:ascii="Helvetica" w:hAnsi="Helvetica" w:cs="Helvetica"/>
          <w:b/>
          <w:sz w:val="24"/>
        </w:rPr>
        <w:t>751</w:t>
      </w:r>
      <w:r w:rsidR="006C5881" w:rsidRPr="006C5881">
        <w:rPr>
          <w:rFonts w:ascii="Helvetica" w:hAnsi="Helvetica" w:cs="Helvetica"/>
          <w:sz w:val="24"/>
        </w:rPr>
        <w:t xml:space="preserve"> </w:t>
      </w:r>
    </w:p>
    <w:p w:rsidR="005019FB" w:rsidRPr="006C5881" w:rsidRDefault="005019FB" w:rsidP="006C5881">
      <w:pPr>
        <w:spacing w:line="276" w:lineRule="auto"/>
        <w:jc w:val="left"/>
        <w:rPr>
          <w:rFonts w:ascii="Helvetica" w:hAnsi="Helvetica" w:cs="Helvetica"/>
          <w:sz w:val="22"/>
          <w:szCs w:val="20"/>
        </w:rPr>
      </w:pPr>
      <w:proofErr w:type="gramStart"/>
      <w:r w:rsidRPr="005019FB">
        <w:rPr>
          <w:rFonts w:ascii="Helvetica" w:hAnsi="Helvetica" w:cs="Helvetica"/>
          <w:szCs w:val="20"/>
        </w:rPr>
        <w:t>duos</w:t>
      </w:r>
      <w:proofErr w:type="gramEnd"/>
      <w:r w:rsidRPr="005019FB">
        <w:rPr>
          <w:rFonts w:ascii="Helvetica" w:hAnsi="Helvetica" w:cs="Helvetica"/>
          <w:szCs w:val="20"/>
        </w:rPr>
        <w:t xml:space="preserve"> formés par les employeurs publics </w:t>
      </w:r>
      <w:r>
        <w:rPr>
          <w:rFonts w:ascii="Helvetica" w:hAnsi="Helvetica" w:cs="Helvetica"/>
          <w:szCs w:val="20"/>
        </w:rPr>
        <w:t xml:space="preserve">lors du </w:t>
      </w:r>
      <w:proofErr w:type="spellStart"/>
      <w:r>
        <w:rPr>
          <w:rFonts w:ascii="Helvetica" w:hAnsi="Helvetica" w:cs="Helvetica"/>
          <w:szCs w:val="20"/>
        </w:rPr>
        <w:t>DuoDay</w:t>
      </w:r>
      <w:proofErr w:type="spellEnd"/>
      <w:r>
        <w:rPr>
          <w:rFonts w:ascii="Helvetica" w:hAnsi="Helvetica" w:cs="Helvetica"/>
          <w:szCs w:val="20"/>
        </w:rPr>
        <w:t xml:space="preserve"> 2019</w:t>
      </w:r>
      <w:r w:rsidR="006C5881">
        <w:rPr>
          <w:rFonts w:ascii="Helvetica" w:hAnsi="Helvetica" w:cs="Helvetica"/>
          <w:szCs w:val="20"/>
        </w:rPr>
        <w:t xml:space="preserve"> </w:t>
      </w:r>
      <w:r>
        <w:rPr>
          <w:rFonts w:ascii="Helvetica" w:hAnsi="Helvetica" w:cs="Helvetica"/>
          <w:szCs w:val="20"/>
        </w:rPr>
        <w:t>(vs. 486 en 2018)</w:t>
      </w:r>
      <w:r w:rsidR="004D5A72">
        <w:rPr>
          <w:rFonts w:ascii="Helvetica" w:hAnsi="Helvetica" w:cs="Helvetica"/>
          <w:szCs w:val="20"/>
        </w:rPr>
        <w:t> :</w:t>
      </w:r>
    </w:p>
    <w:p w:rsidR="006C5881" w:rsidRPr="006C5881" w:rsidRDefault="006C5881" w:rsidP="006C5881">
      <w:pPr>
        <w:pStyle w:val="Paragraphedeliste"/>
        <w:numPr>
          <w:ilvl w:val="0"/>
          <w:numId w:val="4"/>
        </w:numPr>
        <w:shd w:val="clear" w:color="auto" w:fill="FFFFFF"/>
        <w:jc w:val="left"/>
        <w:rPr>
          <w:rFonts w:ascii="Helvetica" w:hAnsi="Helvetica" w:cs="Helvetica"/>
          <w:szCs w:val="20"/>
        </w:rPr>
      </w:pPr>
      <w:r w:rsidRPr="006C5881">
        <w:rPr>
          <w:rFonts w:ascii="Helvetica" w:hAnsi="Helvetica" w:cs="Helvetica"/>
          <w:b/>
          <w:szCs w:val="20"/>
        </w:rPr>
        <w:t>1</w:t>
      </w:r>
      <w:r w:rsidRPr="006C5881">
        <w:rPr>
          <w:rFonts w:ascii="Helvetica" w:hAnsi="Helvetica" w:cs="Helvetica"/>
          <w:b/>
          <w:szCs w:val="20"/>
        </w:rPr>
        <w:t xml:space="preserve"> </w:t>
      </w:r>
      <w:r w:rsidRPr="006C5881">
        <w:rPr>
          <w:rFonts w:ascii="Helvetica" w:hAnsi="Helvetica" w:cs="Helvetica"/>
          <w:b/>
          <w:szCs w:val="20"/>
        </w:rPr>
        <w:t>708</w:t>
      </w:r>
      <w:r w:rsidRPr="006C5881">
        <w:rPr>
          <w:rFonts w:ascii="Helvetica" w:hAnsi="Helvetica" w:cs="Helvetica"/>
          <w:szCs w:val="20"/>
        </w:rPr>
        <w:t xml:space="preserve"> duos dans la </w:t>
      </w:r>
      <w:r>
        <w:rPr>
          <w:rFonts w:ascii="Helvetica" w:hAnsi="Helvetica" w:cs="Helvetica"/>
          <w:szCs w:val="20"/>
        </w:rPr>
        <w:t>fonction publique te</w:t>
      </w:r>
      <w:bookmarkStart w:id="0" w:name="_GoBack"/>
      <w:bookmarkEnd w:id="0"/>
      <w:r>
        <w:rPr>
          <w:rFonts w:ascii="Helvetica" w:hAnsi="Helvetica" w:cs="Helvetica"/>
          <w:szCs w:val="20"/>
        </w:rPr>
        <w:t>rritoriale</w:t>
      </w:r>
    </w:p>
    <w:p w:rsidR="006C5881" w:rsidRPr="006C5881" w:rsidRDefault="006C5881" w:rsidP="006C5881">
      <w:pPr>
        <w:pStyle w:val="Paragraphedeliste"/>
        <w:numPr>
          <w:ilvl w:val="0"/>
          <w:numId w:val="4"/>
        </w:numPr>
        <w:shd w:val="clear" w:color="auto" w:fill="FFFFFF"/>
        <w:jc w:val="left"/>
        <w:rPr>
          <w:rFonts w:ascii="Helvetica" w:hAnsi="Helvetica" w:cs="Helvetica"/>
          <w:szCs w:val="20"/>
        </w:rPr>
      </w:pPr>
      <w:r w:rsidRPr="006C5881">
        <w:rPr>
          <w:rFonts w:ascii="Helvetica" w:hAnsi="Helvetica" w:cs="Helvetica"/>
          <w:b/>
          <w:szCs w:val="20"/>
        </w:rPr>
        <w:t>1</w:t>
      </w:r>
      <w:r w:rsidRPr="006C5881">
        <w:rPr>
          <w:rFonts w:ascii="Helvetica" w:hAnsi="Helvetica" w:cs="Helvetica"/>
          <w:b/>
          <w:szCs w:val="20"/>
        </w:rPr>
        <w:t xml:space="preserve"> </w:t>
      </w:r>
      <w:r w:rsidRPr="006C5881">
        <w:rPr>
          <w:rFonts w:ascii="Helvetica" w:hAnsi="Helvetica" w:cs="Helvetica"/>
          <w:b/>
          <w:szCs w:val="20"/>
        </w:rPr>
        <w:t>682</w:t>
      </w:r>
      <w:r w:rsidRPr="006C5881">
        <w:rPr>
          <w:rFonts w:ascii="Helvetica" w:hAnsi="Helvetica" w:cs="Helvetica"/>
          <w:szCs w:val="20"/>
        </w:rPr>
        <w:t xml:space="preserve"> duos dans la </w:t>
      </w:r>
      <w:r>
        <w:rPr>
          <w:rFonts w:ascii="Helvetica" w:hAnsi="Helvetica" w:cs="Helvetica"/>
          <w:szCs w:val="20"/>
        </w:rPr>
        <w:t>fonction publique d’État</w:t>
      </w:r>
    </w:p>
    <w:p w:rsidR="006C5881" w:rsidRDefault="006C5881" w:rsidP="006C5881">
      <w:pPr>
        <w:pStyle w:val="Paragraphedeliste"/>
        <w:numPr>
          <w:ilvl w:val="0"/>
          <w:numId w:val="4"/>
        </w:numPr>
        <w:shd w:val="clear" w:color="auto" w:fill="FFFFFF"/>
        <w:jc w:val="left"/>
        <w:rPr>
          <w:rFonts w:ascii="Helvetica" w:hAnsi="Helvetica" w:cs="Helvetica"/>
          <w:szCs w:val="20"/>
        </w:rPr>
      </w:pPr>
      <w:r w:rsidRPr="006C5881">
        <w:rPr>
          <w:rFonts w:ascii="Helvetica" w:hAnsi="Helvetica" w:cs="Helvetica"/>
          <w:b/>
          <w:szCs w:val="20"/>
        </w:rPr>
        <w:t>361</w:t>
      </w:r>
      <w:r w:rsidRPr="006C5881">
        <w:rPr>
          <w:rFonts w:ascii="Helvetica" w:hAnsi="Helvetica" w:cs="Helvetica"/>
          <w:szCs w:val="20"/>
        </w:rPr>
        <w:t xml:space="preserve"> duos dans la </w:t>
      </w:r>
      <w:r>
        <w:rPr>
          <w:rFonts w:ascii="Helvetica" w:hAnsi="Helvetica" w:cs="Helvetica"/>
          <w:szCs w:val="20"/>
        </w:rPr>
        <w:t>fonction publique hospitalière</w:t>
      </w:r>
    </w:p>
    <w:p w:rsidR="006C5881" w:rsidRDefault="006C5881" w:rsidP="006C5881">
      <w:pPr>
        <w:shd w:val="clear" w:color="auto" w:fill="FFFFFF"/>
        <w:jc w:val="left"/>
        <w:rPr>
          <w:rFonts w:ascii="Helvetica" w:hAnsi="Helvetica" w:cs="Helvetica"/>
          <w:szCs w:val="20"/>
        </w:rPr>
      </w:pPr>
    </w:p>
    <w:p w:rsidR="006C5881" w:rsidRPr="006C5881" w:rsidRDefault="006C5881" w:rsidP="006C5881">
      <w:pPr>
        <w:shd w:val="clear" w:color="auto" w:fill="FFFFFF"/>
        <w:jc w:val="left"/>
        <w:rPr>
          <w:rFonts w:ascii="Helvetica" w:hAnsi="Helvetica" w:cs="Helvetica"/>
          <w:b/>
          <w:sz w:val="24"/>
        </w:rPr>
      </w:pPr>
      <w:r w:rsidRPr="006C5881">
        <w:rPr>
          <w:rFonts w:ascii="Helvetica" w:hAnsi="Helvetica" w:cs="Helvetica"/>
          <w:b/>
          <w:sz w:val="24"/>
        </w:rPr>
        <w:t>+ de 31 %</w:t>
      </w:r>
    </w:p>
    <w:p w:rsidR="006C5881" w:rsidRPr="005019FB" w:rsidRDefault="006C5881" w:rsidP="006C5881">
      <w:pPr>
        <w:shd w:val="clear" w:color="auto" w:fill="FFFFFF"/>
        <w:jc w:val="left"/>
        <w:rPr>
          <w:rFonts w:ascii="Helvetica" w:hAnsi="Helvetica" w:cs="Helvetica"/>
          <w:szCs w:val="20"/>
        </w:rPr>
      </w:pPr>
      <w:proofErr w:type="gramStart"/>
      <w:r>
        <w:rPr>
          <w:rFonts w:ascii="Helvetica" w:hAnsi="Helvetica" w:cs="Helvetica"/>
          <w:szCs w:val="20"/>
        </w:rPr>
        <w:t>des</w:t>
      </w:r>
      <w:proofErr w:type="gramEnd"/>
      <w:r>
        <w:rPr>
          <w:rFonts w:ascii="Helvetica" w:hAnsi="Helvetica" w:cs="Helvetica"/>
          <w:szCs w:val="20"/>
        </w:rPr>
        <w:t xml:space="preserve"> duos ont été réalisés dans la Fonction publique (3 751 sur les 11 897 tous secteurs confondus)</w:t>
      </w:r>
      <w:r w:rsidR="004D5A72">
        <w:rPr>
          <w:rFonts w:ascii="Helvetica" w:hAnsi="Helvetica" w:cs="Helvetica"/>
          <w:szCs w:val="20"/>
        </w:rPr>
        <w:t>.</w:t>
      </w:r>
    </w:p>
    <w:p w:rsidR="005019FB" w:rsidRDefault="005019FB" w:rsidP="006C5881">
      <w:pPr>
        <w:spacing w:line="276" w:lineRule="auto"/>
        <w:jc w:val="left"/>
        <w:rPr>
          <w:rFonts w:ascii="Helvetica" w:hAnsi="Helvetica" w:cs="Helvetica"/>
          <w:szCs w:val="20"/>
        </w:rPr>
      </w:pPr>
    </w:p>
    <w:p w:rsidR="005019FB" w:rsidRPr="006C5881" w:rsidRDefault="00C50E6D" w:rsidP="006C5881">
      <w:pPr>
        <w:spacing w:line="276" w:lineRule="auto"/>
        <w:jc w:val="left"/>
        <w:rPr>
          <w:rFonts w:ascii="Helvetica" w:hAnsi="Helvetica" w:cs="Helvetica"/>
          <w:sz w:val="24"/>
        </w:rPr>
      </w:pPr>
      <w:r w:rsidRPr="006C5881">
        <w:rPr>
          <w:rFonts w:ascii="Helvetica" w:hAnsi="Helvetica" w:cs="Helvetica"/>
          <w:b/>
          <w:sz w:val="24"/>
        </w:rPr>
        <w:t>1</w:t>
      </w:r>
      <w:r w:rsidR="006C5881" w:rsidRPr="006C5881">
        <w:rPr>
          <w:rFonts w:ascii="Helvetica" w:hAnsi="Helvetica" w:cs="Helvetica"/>
          <w:b/>
          <w:sz w:val="24"/>
        </w:rPr>
        <w:t xml:space="preserve"> </w:t>
      </w:r>
      <w:r w:rsidRPr="006C5881">
        <w:rPr>
          <w:rFonts w:ascii="Helvetica" w:hAnsi="Helvetica" w:cs="Helvetica"/>
          <w:b/>
          <w:sz w:val="24"/>
        </w:rPr>
        <w:t>090</w:t>
      </w:r>
    </w:p>
    <w:p w:rsidR="005019FB" w:rsidRDefault="005019FB" w:rsidP="006C5881">
      <w:pPr>
        <w:spacing w:line="276" w:lineRule="auto"/>
        <w:jc w:val="left"/>
        <w:rPr>
          <w:rFonts w:ascii="Helvetica" w:hAnsi="Helvetica" w:cs="Helvetica"/>
          <w:szCs w:val="20"/>
        </w:rPr>
      </w:pPr>
      <w:proofErr w:type="gramStart"/>
      <w:r w:rsidRPr="005019FB">
        <w:rPr>
          <w:rFonts w:ascii="Helvetica" w:hAnsi="Helvetica" w:cs="Helvetica"/>
          <w:szCs w:val="20"/>
        </w:rPr>
        <w:t>employeurs</w:t>
      </w:r>
      <w:proofErr w:type="gramEnd"/>
      <w:r w:rsidRPr="005019FB">
        <w:rPr>
          <w:rFonts w:ascii="Helvetica" w:hAnsi="Helvetica" w:cs="Helvetica"/>
          <w:szCs w:val="20"/>
        </w:rPr>
        <w:t xml:space="preserve"> publics ont </w:t>
      </w:r>
      <w:r>
        <w:rPr>
          <w:rFonts w:ascii="Helvetica" w:hAnsi="Helvetica" w:cs="Helvetica"/>
          <w:szCs w:val="20"/>
        </w:rPr>
        <w:t>accueilli</w:t>
      </w:r>
      <w:r w:rsidRPr="005019FB">
        <w:rPr>
          <w:rFonts w:ascii="Helvetica" w:hAnsi="Helvetica" w:cs="Helvetica"/>
          <w:szCs w:val="20"/>
        </w:rPr>
        <w:t xml:space="preserve"> au moins un duo</w:t>
      </w:r>
      <w:r>
        <w:rPr>
          <w:rFonts w:ascii="Helvetica" w:hAnsi="Helvetica" w:cs="Helvetica"/>
          <w:szCs w:val="20"/>
        </w:rPr>
        <w:t xml:space="preserve"> lors du </w:t>
      </w:r>
      <w:proofErr w:type="spellStart"/>
      <w:r>
        <w:rPr>
          <w:rFonts w:ascii="Helvetica" w:hAnsi="Helvetica" w:cs="Helvetica"/>
          <w:szCs w:val="20"/>
        </w:rPr>
        <w:t>DuoDay</w:t>
      </w:r>
      <w:proofErr w:type="spellEnd"/>
      <w:r>
        <w:rPr>
          <w:rFonts w:ascii="Helvetica" w:hAnsi="Helvetica" w:cs="Helvetica"/>
          <w:szCs w:val="20"/>
        </w:rPr>
        <w:t xml:space="preserve"> 2019</w:t>
      </w:r>
      <w:r w:rsidR="004D5A72">
        <w:rPr>
          <w:rFonts w:ascii="Helvetica" w:hAnsi="Helvetica" w:cs="Helvetica"/>
          <w:szCs w:val="20"/>
        </w:rPr>
        <w:t>.</w:t>
      </w:r>
    </w:p>
    <w:p w:rsidR="005019FB" w:rsidRDefault="005019FB" w:rsidP="005019FB">
      <w:pPr>
        <w:pBdr>
          <w:bottom w:val="single" w:sz="4" w:space="1" w:color="auto"/>
        </w:pBdr>
        <w:spacing w:line="276" w:lineRule="auto"/>
        <w:rPr>
          <w:rFonts w:ascii="Helvetica" w:hAnsi="Helvetica" w:cs="Helvetica"/>
          <w:szCs w:val="20"/>
        </w:rPr>
      </w:pPr>
    </w:p>
    <w:p w:rsidR="005019FB" w:rsidRDefault="005019FB" w:rsidP="005019FB">
      <w:pPr>
        <w:spacing w:line="276" w:lineRule="auto"/>
        <w:rPr>
          <w:rFonts w:ascii="Helvetica" w:hAnsi="Helvetica" w:cs="Helvetica"/>
          <w:szCs w:val="20"/>
        </w:rPr>
      </w:pPr>
    </w:p>
    <w:p w:rsidR="0035247D" w:rsidRDefault="0035247D" w:rsidP="00CB7DB0">
      <w:pPr>
        <w:spacing w:line="276" w:lineRule="auto"/>
        <w:rPr>
          <w:rFonts w:ascii="Helvetica" w:hAnsi="Helvetica" w:cs="Helvetica"/>
          <w:szCs w:val="20"/>
        </w:rPr>
      </w:pPr>
    </w:p>
    <w:p w:rsidR="00027CD6" w:rsidRDefault="00027CD6" w:rsidP="00027CD6">
      <w:pPr>
        <w:rPr>
          <w:rFonts w:ascii="Helvetica" w:hAnsi="Helvetica" w:cs="Helvetica"/>
          <w:szCs w:val="20"/>
        </w:rPr>
      </w:pPr>
    </w:p>
    <w:p w:rsidR="002E0E99" w:rsidRPr="00027CD6" w:rsidRDefault="00B428FB">
      <w:pPr>
        <w:pStyle w:val="Titre1"/>
        <w:rPr>
          <w:rFonts w:ascii="Helvetica" w:hAnsi="Helvetica" w:cs="Helvetica"/>
          <w:b/>
          <w:sz w:val="22"/>
        </w:rPr>
      </w:pPr>
      <w:r w:rsidRPr="00027CD6">
        <w:rPr>
          <w:rFonts w:ascii="Helvetica" w:hAnsi="Helvetica" w:cs="Helvetica"/>
          <w:b/>
          <w:sz w:val="22"/>
        </w:rPr>
        <w:t>Le FIPHFP, au service des employeurs publics</w:t>
      </w:r>
    </w:p>
    <w:p w:rsidR="002E0E99" w:rsidRDefault="002E0E99"/>
    <w:p w:rsidR="002E0E99" w:rsidRDefault="00B428FB">
      <w:pPr>
        <w:pStyle w:val="Sansinterligne"/>
        <w:jc w:val="both"/>
        <w:rPr>
          <w:color w:val="00000A"/>
        </w:rPr>
      </w:pPr>
      <w:r>
        <w:rPr>
          <w:color w:val="00000A"/>
        </w:rPr>
        <w:t>Créé par la loi du 11 février 2005 et mis en place fin 2006, le FIPHFP, Fonds pour l’</w:t>
      </w:r>
      <w:r w:rsidR="0035247D">
        <w:rPr>
          <w:color w:val="00000A"/>
        </w:rPr>
        <w:t>i</w:t>
      </w:r>
      <w:r>
        <w:rPr>
          <w:color w:val="00000A"/>
        </w:rPr>
        <w:t xml:space="preserve">nsertion des </w:t>
      </w:r>
      <w:r w:rsidR="0035247D">
        <w:rPr>
          <w:color w:val="00000A"/>
        </w:rPr>
        <w:t>p</w:t>
      </w:r>
      <w:r>
        <w:rPr>
          <w:color w:val="00000A"/>
        </w:rPr>
        <w:t xml:space="preserve">ersonnes </w:t>
      </w:r>
      <w:r w:rsidR="0035247D">
        <w:rPr>
          <w:color w:val="00000A"/>
        </w:rPr>
        <w:t>h</w:t>
      </w:r>
      <w:r>
        <w:rPr>
          <w:color w:val="00000A"/>
        </w:rPr>
        <w:t xml:space="preserve">andicapées dans la </w:t>
      </w:r>
      <w:r w:rsidR="0035247D">
        <w:rPr>
          <w:color w:val="00000A"/>
        </w:rPr>
        <w:t>f</w:t>
      </w:r>
      <w:r>
        <w:rPr>
          <w:color w:val="00000A"/>
        </w:rPr>
        <w:t xml:space="preserve">onction </w:t>
      </w:r>
      <w:r w:rsidR="0035247D">
        <w:rPr>
          <w:color w:val="00000A"/>
        </w:rPr>
        <w:t>p</w:t>
      </w:r>
      <w:r>
        <w:rPr>
          <w:color w:val="00000A"/>
        </w:rPr>
        <w:t>ublique, finance les actions de recrutement, de maintien dans l’emploi, de formation et d’accessibilité des personnes en situation de handicap dans les trois fonctions publiques (ministères, villes, conseils départementaux et régionaux, hôpitaux…).</w:t>
      </w:r>
    </w:p>
    <w:p w:rsidR="002E0E99" w:rsidRDefault="00B428FB">
      <w:pPr>
        <w:pStyle w:val="Sansinterligne"/>
        <w:jc w:val="both"/>
        <w:rPr>
          <w:color w:val="00000A"/>
        </w:rPr>
      </w:pPr>
      <w:r>
        <w:rPr>
          <w:color w:val="00000A"/>
        </w:rPr>
        <w:t> </w:t>
      </w:r>
    </w:p>
    <w:p w:rsidR="002E0E99" w:rsidRDefault="00B428FB">
      <w:pPr>
        <w:pStyle w:val="Sansinterligne"/>
        <w:jc w:val="both"/>
        <w:rPr>
          <w:color w:val="00000A"/>
        </w:rPr>
      </w:pPr>
      <w:r>
        <w:rPr>
          <w:color w:val="00000A"/>
        </w:rPr>
        <w:t>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est passé de 3,74 % en 2006 à 5,</w:t>
      </w:r>
      <w:r w:rsidR="0035247D">
        <w:rPr>
          <w:color w:val="00000A"/>
        </w:rPr>
        <w:t>61</w:t>
      </w:r>
      <w:r>
        <w:rPr>
          <w:color w:val="00000A"/>
        </w:rPr>
        <w:t xml:space="preserve"> % en 201</w:t>
      </w:r>
      <w:r w:rsidR="0035247D">
        <w:rPr>
          <w:color w:val="00000A"/>
        </w:rPr>
        <w:t>8</w:t>
      </w:r>
      <w:r>
        <w:rPr>
          <w:color w:val="00000A"/>
        </w:rPr>
        <w:t>.</w:t>
      </w:r>
    </w:p>
    <w:p w:rsidR="002E0E99" w:rsidRDefault="002E0E99">
      <w:pPr>
        <w:pStyle w:val="Sansinterligne"/>
        <w:jc w:val="both"/>
        <w:rPr>
          <w:color w:val="00000A"/>
        </w:rPr>
      </w:pPr>
    </w:p>
    <w:p w:rsidR="002E0E99" w:rsidRDefault="00B428FB">
      <w:pPr>
        <w:pStyle w:val="Sansinterligne"/>
        <w:jc w:val="both"/>
      </w:pPr>
      <w:r>
        <w:rPr>
          <w:color w:val="00000A"/>
        </w:rPr>
        <w:t>Le FIPHFP est un établissement public national dirigé par Marc Desjardins : « il est placé sous la tutelle des ministres chargés des personnes handicapées, de la fonction publique de l’État, de la fonction publique territoriale, de la fonction publique hospitalière et du budget » (</w:t>
      </w:r>
      <w:hyperlink r:id="rId11">
        <w:r>
          <w:rPr>
            <w:rStyle w:val="LienInternet"/>
            <w:color w:val="00000A"/>
          </w:rPr>
          <w:t>décret n° 2006-501 du 3 mai 2006</w:t>
        </w:r>
      </w:hyperlink>
      <w:r>
        <w:rPr>
          <w:color w:val="00000A"/>
        </w:rPr>
        <w:t>). Sa gestion administrative est assurée par la Caisse des Dépôts.</w:t>
      </w:r>
    </w:p>
    <w:p w:rsidR="002E0E99" w:rsidRDefault="002E0E99">
      <w:pPr>
        <w:spacing w:line="360" w:lineRule="auto"/>
        <w:rPr>
          <w:sz w:val="15"/>
          <w:szCs w:val="18"/>
        </w:rPr>
      </w:pPr>
    </w:p>
    <w:p w:rsidR="002E0E99" w:rsidRDefault="00B428FB">
      <w:pPr>
        <w:pStyle w:val="Sansinterligne"/>
        <w:rPr>
          <w:b/>
          <w:color w:val="00000A"/>
        </w:rPr>
      </w:pPr>
      <w:r>
        <w:rPr>
          <w:b/>
          <w:color w:val="00000A"/>
        </w:rPr>
        <w:t xml:space="preserve">Contact presse : </w:t>
      </w:r>
    </w:p>
    <w:p w:rsidR="002E0E99" w:rsidRDefault="00B428FB">
      <w:pPr>
        <w:pStyle w:val="Sansinterligne"/>
        <w:rPr>
          <w:color w:val="00000A"/>
        </w:rPr>
      </w:pPr>
      <w:r>
        <w:rPr>
          <w:color w:val="00000A"/>
        </w:rPr>
        <w:t>Romain Jacquet – TBWA\</w:t>
      </w:r>
      <w:proofErr w:type="spellStart"/>
      <w:r>
        <w:rPr>
          <w:color w:val="00000A"/>
        </w:rPr>
        <w:t>Corporate</w:t>
      </w:r>
      <w:proofErr w:type="spellEnd"/>
      <w:r>
        <w:rPr>
          <w:color w:val="00000A"/>
        </w:rPr>
        <w:t xml:space="preserve"> - </w:t>
      </w:r>
      <w:r>
        <w:rPr>
          <w:color w:val="00000A"/>
          <w:szCs w:val="20"/>
        </w:rPr>
        <w:t>romain.jacquet@tbwa.com –</w:t>
      </w:r>
      <w:r>
        <w:rPr>
          <w:color w:val="00000A"/>
        </w:rPr>
        <w:t xml:space="preserve"> 06 87 28 88 37 </w:t>
      </w:r>
    </w:p>
    <w:p w:rsidR="002E0E99" w:rsidRDefault="002E0E99">
      <w:pPr>
        <w:pStyle w:val="Sansinterligne"/>
        <w:rPr>
          <w:color w:val="00000A"/>
        </w:rPr>
      </w:pPr>
    </w:p>
    <w:p w:rsidR="002E0E99" w:rsidRPr="00201A4E" w:rsidRDefault="002E0E99"/>
    <w:sectPr w:rsidR="002E0E99" w:rsidRPr="00201A4E" w:rsidSect="00862CB5">
      <w:headerReference w:type="default" r:id="rId12"/>
      <w:pgSz w:w="11906" w:h="16838"/>
      <w:pgMar w:top="1701" w:right="1417" w:bottom="1427" w:left="1417"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58A" w:rsidRDefault="00B3758A">
      <w:r>
        <w:separator/>
      </w:r>
    </w:p>
  </w:endnote>
  <w:endnote w:type="continuationSeparator" w:id="0">
    <w:p w:rsidR="00B3758A" w:rsidRDefault="00B3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TradeGothic Bold">
    <w:altName w:val="Cambria"/>
    <w:panose1 w:val="020B0604020202020204"/>
    <w:charset w:val="00"/>
    <w:family w:val="roman"/>
    <w:pitch w:val="variable"/>
  </w:font>
  <w:font w:name="Helvetica Neue LT">
    <w:altName w:val="Arial"/>
    <w:panose1 w:val="02000503000000020004"/>
    <w:charset w:val="00"/>
    <w:family w:val="roman"/>
    <w:pitch w:val="variable"/>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NeueLT Pro 57 Cn">
    <w:altName w:val="Arial"/>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Times">
    <w:panose1 w:val="00000500000000020000"/>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58A" w:rsidRDefault="00B3758A">
      <w:r>
        <w:separator/>
      </w:r>
    </w:p>
  </w:footnote>
  <w:footnote w:type="continuationSeparator" w:id="0">
    <w:p w:rsidR="00B3758A" w:rsidRDefault="00B3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E99" w:rsidRDefault="002E0E99">
    <w:pPr>
      <w:pStyle w:val="En-tte"/>
    </w:pPr>
  </w:p>
  <w:p w:rsidR="002E0E99" w:rsidRDefault="002E0E9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017B"/>
    <w:multiLevelType w:val="multilevel"/>
    <w:tmpl w:val="06F688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3B153D1"/>
    <w:multiLevelType w:val="multilevel"/>
    <w:tmpl w:val="822C3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7D5612"/>
    <w:multiLevelType w:val="multilevel"/>
    <w:tmpl w:val="6696ED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D9D649B"/>
    <w:multiLevelType w:val="hybridMultilevel"/>
    <w:tmpl w:val="ACC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99"/>
    <w:rsid w:val="00027CD6"/>
    <w:rsid w:val="001A472C"/>
    <w:rsid w:val="00201A4E"/>
    <w:rsid w:val="002326D5"/>
    <w:rsid w:val="00234FAC"/>
    <w:rsid w:val="0025799F"/>
    <w:rsid w:val="002E0E99"/>
    <w:rsid w:val="0035247D"/>
    <w:rsid w:val="003A062A"/>
    <w:rsid w:val="003C7840"/>
    <w:rsid w:val="004602FD"/>
    <w:rsid w:val="004A4D81"/>
    <w:rsid w:val="004D5A72"/>
    <w:rsid w:val="005019FB"/>
    <w:rsid w:val="005D0005"/>
    <w:rsid w:val="005D75BC"/>
    <w:rsid w:val="006A2EEA"/>
    <w:rsid w:val="006C5881"/>
    <w:rsid w:val="006F1563"/>
    <w:rsid w:val="007906C1"/>
    <w:rsid w:val="00862CB5"/>
    <w:rsid w:val="008B0384"/>
    <w:rsid w:val="008B0D61"/>
    <w:rsid w:val="00A70726"/>
    <w:rsid w:val="00A70961"/>
    <w:rsid w:val="00A752F5"/>
    <w:rsid w:val="00B3758A"/>
    <w:rsid w:val="00B428FB"/>
    <w:rsid w:val="00C27A4F"/>
    <w:rsid w:val="00C42C28"/>
    <w:rsid w:val="00C50E6D"/>
    <w:rsid w:val="00C67EBC"/>
    <w:rsid w:val="00C73F7E"/>
    <w:rsid w:val="00C86822"/>
    <w:rsid w:val="00C97DE9"/>
    <w:rsid w:val="00CB7DB0"/>
    <w:rsid w:val="00E16AE7"/>
    <w:rsid w:val="00E32E3B"/>
    <w:rsid w:val="00E51CDB"/>
    <w:rsid w:val="00E51EA1"/>
    <w:rsid w:val="00E6046F"/>
    <w:rsid w:val="00ED750A"/>
    <w:rsid w:val="00EE5C0B"/>
    <w:rsid w:val="00FD68C9"/>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1F941"/>
  <w15:docId w15:val="{53FDF7AD-C13D-1A45-8AEA-090B8FE9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16C"/>
    <w:pPr>
      <w:jc w:val="both"/>
    </w:pPr>
    <w:rPr>
      <w:rFonts w:ascii="Helvetica Neue" w:hAnsi="Helvetica Neue"/>
    </w:rPr>
  </w:style>
  <w:style w:type="paragraph" w:styleId="Titre1">
    <w:name w:val="heading 1"/>
    <w:basedOn w:val="Normal"/>
    <w:next w:val="Normal"/>
    <w:link w:val="Titre1Car"/>
    <w:uiPriority w:val="9"/>
    <w:qFormat/>
    <w:rsid w:val="00CC3D2A"/>
    <w:pPr>
      <w:keepNext/>
      <w:keepLines/>
      <w:outlineLvl w:val="0"/>
    </w:pPr>
    <w:rPr>
      <w:rFonts w:eastAsiaTheme="majorEastAsia" w:cstheme="majorBidi"/>
      <w:color w:val="45B2C8"/>
      <w:sz w:val="24"/>
      <w:szCs w:val="32"/>
    </w:rPr>
  </w:style>
  <w:style w:type="paragraph" w:styleId="Titre2">
    <w:name w:val="heading 2"/>
    <w:basedOn w:val="Normal"/>
    <w:next w:val="Normal"/>
    <w:link w:val="Titre2Car"/>
    <w:uiPriority w:val="9"/>
    <w:unhideWhenUsed/>
    <w:qFormat/>
    <w:rsid w:val="0029116C"/>
    <w:pPr>
      <w:keepNext/>
      <w:keepLines/>
      <w:spacing w:before="40"/>
      <w:outlineLvl w:val="1"/>
    </w:pPr>
    <w:rPr>
      <w:rFonts w:eastAsiaTheme="majorEastAsia" w:cstheme="majorBidi"/>
      <w:color w:val="000000" w:themeColor="text1"/>
      <w:szCs w:val="26"/>
      <w:u w:val="single"/>
    </w:rPr>
  </w:style>
  <w:style w:type="paragraph" w:styleId="Titre3">
    <w:name w:val="heading 3"/>
    <w:basedOn w:val="Normal"/>
    <w:next w:val="Normal"/>
    <w:link w:val="Titre3Car"/>
    <w:uiPriority w:val="9"/>
    <w:semiHidden/>
    <w:unhideWhenUsed/>
    <w:qFormat/>
    <w:rsid w:val="008805AD"/>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0">
    <w:name w:val="A0"/>
    <w:uiPriority w:val="99"/>
    <w:qFormat/>
    <w:rsid w:val="00414CCD"/>
    <w:rPr>
      <w:rFonts w:cs="TradeGothic Bold"/>
      <w:color w:val="57585A"/>
      <w:sz w:val="20"/>
      <w:szCs w:val="20"/>
    </w:rPr>
  </w:style>
  <w:style w:type="character" w:customStyle="1" w:styleId="A2">
    <w:name w:val="A2"/>
    <w:uiPriority w:val="99"/>
    <w:qFormat/>
    <w:rsid w:val="00106EFD"/>
    <w:rPr>
      <w:rFonts w:cs="Helvetica Neue LT"/>
      <w:color w:val="000000"/>
      <w:sz w:val="22"/>
      <w:szCs w:val="22"/>
    </w:rPr>
  </w:style>
  <w:style w:type="character" w:customStyle="1" w:styleId="LienInternet">
    <w:name w:val="Lien Internet"/>
    <w:basedOn w:val="Policepardfaut"/>
    <w:uiPriority w:val="99"/>
    <w:unhideWhenUsed/>
    <w:rsid w:val="00D75B3E"/>
    <w:rPr>
      <w:color w:val="0000FF" w:themeColor="hyperlink"/>
      <w:u w:val="single"/>
    </w:rPr>
  </w:style>
  <w:style w:type="character" w:customStyle="1" w:styleId="TextedebullesCar">
    <w:name w:val="Texte de bulles Car"/>
    <w:basedOn w:val="Policepardfaut"/>
    <w:link w:val="Textedebulles"/>
    <w:uiPriority w:val="99"/>
    <w:semiHidden/>
    <w:qFormat/>
    <w:rsid w:val="00D75B3E"/>
    <w:rPr>
      <w:rFonts w:ascii="Lucida Grande" w:hAnsi="Lucida Grande" w:cs="Lucida Grande"/>
      <w:sz w:val="18"/>
      <w:szCs w:val="18"/>
    </w:rPr>
  </w:style>
  <w:style w:type="character" w:customStyle="1" w:styleId="apple-converted-space">
    <w:name w:val="apple-converted-space"/>
    <w:basedOn w:val="Policepardfaut"/>
    <w:qFormat/>
    <w:rsid w:val="00D3568A"/>
  </w:style>
  <w:style w:type="character" w:customStyle="1" w:styleId="highlight">
    <w:name w:val="highlight"/>
    <w:basedOn w:val="Policepardfaut"/>
    <w:qFormat/>
    <w:rsid w:val="00BF06A4"/>
  </w:style>
  <w:style w:type="character" w:customStyle="1" w:styleId="En-tteCar">
    <w:name w:val="En-tête Car"/>
    <w:basedOn w:val="Policepardfaut"/>
    <w:uiPriority w:val="99"/>
    <w:qFormat/>
    <w:rsid w:val="0045579E"/>
  </w:style>
  <w:style w:type="character" w:customStyle="1" w:styleId="PieddepageCar">
    <w:name w:val="Pied de page Car"/>
    <w:basedOn w:val="Policepardfaut"/>
    <w:link w:val="Pieddepage"/>
    <w:uiPriority w:val="99"/>
    <w:qFormat/>
    <w:rsid w:val="0045579E"/>
  </w:style>
  <w:style w:type="character" w:styleId="Marquedecommentaire">
    <w:name w:val="annotation reference"/>
    <w:basedOn w:val="Policepardfaut"/>
    <w:uiPriority w:val="99"/>
    <w:semiHidden/>
    <w:unhideWhenUsed/>
    <w:qFormat/>
    <w:rsid w:val="00361F6F"/>
    <w:rPr>
      <w:sz w:val="16"/>
      <w:szCs w:val="16"/>
    </w:rPr>
  </w:style>
  <w:style w:type="character" w:customStyle="1" w:styleId="CommentaireCar">
    <w:name w:val="Commentaire Car"/>
    <w:basedOn w:val="Policepardfaut"/>
    <w:link w:val="Commentaire"/>
    <w:semiHidden/>
    <w:qFormat/>
    <w:rsid w:val="00361F6F"/>
    <w:rPr>
      <w:sz w:val="20"/>
      <w:szCs w:val="20"/>
    </w:rPr>
  </w:style>
  <w:style w:type="character" w:customStyle="1" w:styleId="ObjetducommentaireCar">
    <w:name w:val="Objet du commentaire Car"/>
    <w:basedOn w:val="CommentaireCar"/>
    <w:link w:val="Objetducommentaire"/>
    <w:uiPriority w:val="99"/>
    <w:semiHidden/>
    <w:qFormat/>
    <w:rsid w:val="00361F6F"/>
    <w:rPr>
      <w:b/>
      <w:bCs/>
      <w:sz w:val="20"/>
      <w:szCs w:val="20"/>
    </w:rPr>
  </w:style>
  <w:style w:type="character" w:styleId="Accentuation">
    <w:name w:val="Emphasis"/>
    <w:basedOn w:val="Policepardfaut"/>
    <w:uiPriority w:val="20"/>
    <w:qFormat/>
    <w:rsid w:val="00412A0D"/>
    <w:rPr>
      <w:i/>
      <w:iCs/>
    </w:rPr>
  </w:style>
  <w:style w:type="character" w:customStyle="1" w:styleId="Titre1Car">
    <w:name w:val="Titre 1 Car"/>
    <w:basedOn w:val="Policepardfaut"/>
    <w:link w:val="Titre1"/>
    <w:uiPriority w:val="9"/>
    <w:qFormat/>
    <w:rsid w:val="00CC3D2A"/>
    <w:rPr>
      <w:rFonts w:ascii="Helvetica Neue" w:eastAsiaTheme="majorEastAsia" w:hAnsi="Helvetica Neue" w:cstheme="majorBidi"/>
      <w:color w:val="45B2C8"/>
      <w:szCs w:val="32"/>
    </w:rPr>
  </w:style>
  <w:style w:type="character" w:customStyle="1" w:styleId="Titre2Car">
    <w:name w:val="Titre 2 Car"/>
    <w:basedOn w:val="Policepardfaut"/>
    <w:link w:val="Titre2"/>
    <w:uiPriority w:val="9"/>
    <w:qFormat/>
    <w:rsid w:val="0029116C"/>
    <w:rPr>
      <w:rFonts w:ascii="Helvetica Neue" w:eastAsiaTheme="majorEastAsia" w:hAnsi="Helvetica Neue" w:cstheme="majorBidi"/>
      <w:color w:val="000000" w:themeColor="text1"/>
      <w:sz w:val="20"/>
      <w:szCs w:val="26"/>
      <w:u w:val="single"/>
    </w:rPr>
  </w:style>
  <w:style w:type="character" w:customStyle="1" w:styleId="TitreCar">
    <w:name w:val="Titre Car"/>
    <w:basedOn w:val="Policepardfaut"/>
    <w:link w:val="Titre"/>
    <w:qFormat/>
    <w:rsid w:val="0029116C"/>
    <w:rPr>
      <w:rFonts w:ascii="Helvetica Neue" w:eastAsiaTheme="majorEastAsia" w:hAnsi="Helvetica Neue" w:cstheme="majorBidi"/>
      <w:spacing w:val="-10"/>
      <w:kern w:val="2"/>
      <w:sz w:val="40"/>
      <w:szCs w:val="56"/>
    </w:rPr>
  </w:style>
  <w:style w:type="character" w:customStyle="1" w:styleId="Sous-titreCar">
    <w:name w:val="Sous-titre Car"/>
    <w:basedOn w:val="Policepardfaut"/>
    <w:qFormat/>
    <w:rsid w:val="00CC3D2A"/>
    <w:rPr>
      <w:rFonts w:ascii="Helvetica Neue" w:hAnsi="Helvetica Neue"/>
      <w:color w:val="808080" w:themeColor="background1" w:themeShade="80"/>
      <w:spacing w:val="15"/>
      <w:sz w:val="22"/>
      <w:szCs w:val="22"/>
    </w:rPr>
  </w:style>
  <w:style w:type="character" w:customStyle="1" w:styleId="background-details">
    <w:name w:val="background-details"/>
    <w:basedOn w:val="Policepardfaut"/>
    <w:qFormat/>
    <w:rsid w:val="001F29DF"/>
  </w:style>
  <w:style w:type="character" w:customStyle="1" w:styleId="Mentionnonrsolue1">
    <w:name w:val="Mention non résolue1"/>
    <w:basedOn w:val="Policepardfaut"/>
    <w:uiPriority w:val="99"/>
    <w:qFormat/>
    <w:rsid w:val="001F29DF"/>
    <w:rPr>
      <w:color w:val="808080"/>
      <w:shd w:val="clear" w:color="auto" w:fill="E6E6E6"/>
    </w:rPr>
  </w:style>
  <w:style w:type="character" w:customStyle="1" w:styleId="Mentionnonrsolue2">
    <w:name w:val="Mention non résolue2"/>
    <w:basedOn w:val="Policepardfaut"/>
    <w:uiPriority w:val="99"/>
    <w:semiHidden/>
    <w:unhideWhenUsed/>
    <w:qFormat/>
    <w:rsid w:val="00DC4D9D"/>
    <w:rPr>
      <w:color w:val="808080"/>
      <w:shd w:val="clear" w:color="auto" w:fill="E6E6E6"/>
    </w:rPr>
  </w:style>
  <w:style w:type="character" w:customStyle="1" w:styleId="Titre3Car">
    <w:name w:val="Titre 3 Car"/>
    <w:basedOn w:val="Policepardfaut"/>
    <w:link w:val="Titre3"/>
    <w:uiPriority w:val="9"/>
    <w:semiHidden/>
    <w:qFormat/>
    <w:rsid w:val="008805AD"/>
    <w:rPr>
      <w:rFonts w:asciiTheme="majorHAnsi" w:eastAsiaTheme="majorEastAsia" w:hAnsiTheme="majorHAnsi" w:cstheme="majorBidi"/>
      <w:color w:val="243F60" w:themeColor="accent1" w:themeShade="7F"/>
    </w:rPr>
  </w:style>
  <w:style w:type="character" w:styleId="lev">
    <w:name w:val="Strong"/>
    <w:basedOn w:val="Policepardfaut"/>
    <w:uiPriority w:val="22"/>
    <w:qFormat/>
    <w:rsid w:val="00AA2926"/>
    <w:rPr>
      <w:b/>
      <w:bCs/>
    </w:rPr>
  </w:style>
  <w:style w:type="character" w:customStyle="1" w:styleId="classname">
    <w:name w:val="%classname"/>
    <w:basedOn w:val="Policepardfaut"/>
    <w:qFormat/>
    <w:rsid w:val="00AA2926"/>
  </w:style>
  <w:style w:type="character" w:customStyle="1" w:styleId="prix">
    <w:name w:val="prix"/>
    <w:basedOn w:val="Policepardfaut"/>
    <w:qFormat/>
    <w:rsid w:val="00AE522A"/>
  </w:style>
  <w:style w:type="character" w:customStyle="1" w:styleId="RetraitcorpsdetexteCar">
    <w:name w:val="Retrait corps de texte Car"/>
    <w:basedOn w:val="Policepardfaut"/>
    <w:link w:val="Retraitcorpsdetexte"/>
    <w:qFormat/>
    <w:rsid w:val="00D535FA"/>
    <w:rPr>
      <w:rFonts w:ascii="Arial" w:eastAsia="Times New Roman" w:hAnsi="Arial" w:cs="Times New Roman"/>
      <w:szCs w:val="20"/>
    </w:rPr>
  </w:style>
  <w:style w:type="character" w:customStyle="1" w:styleId="A3">
    <w:name w:val="A3"/>
    <w:uiPriority w:val="99"/>
    <w:qFormat/>
    <w:rsid w:val="006414D4"/>
    <w:rPr>
      <w:rFonts w:cs="HelveticaNeueLT Pro 57 Cn"/>
      <w:b/>
      <w:bCs/>
      <w:color w:val="221E1F"/>
      <w:sz w:val="28"/>
      <w:szCs w:val="2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b w:val="0"/>
      <w:color w:val="808080"/>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MS Mincho" w:cs="Arial"/>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color w:val="00000A"/>
    </w:rPr>
  </w:style>
  <w:style w:type="paragraph" w:styleId="Titre">
    <w:name w:val="Title"/>
    <w:basedOn w:val="Normal"/>
    <w:next w:val="Corpsdetexte"/>
    <w:link w:val="TitreCar"/>
    <w:qFormat/>
    <w:rsid w:val="0029116C"/>
    <w:pPr>
      <w:contextualSpacing/>
    </w:pPr>
    <w:rPr>
      <w:rFonts w:eastAsiaTheme="majorEastAsia" w:cstheme="majorBidi"/>
      <w:spacing w:val="-10"/>
      <w:kern w:val="2"/>
      <w:sz w:val="40"/>
      <w:szCs w:val="56"/>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next w:val="Normal"/>
    <w:uiPriority w:val="35"/>
    <w:unhideWhenUsed/>
    <w:qFormat/>
    <w:rsid w:val="004423A4"/>
    <w:pPr>
      <w:spacing w:after="200"/>
    </w:pPr>
    <w:rPr>
      <w:i/>
      <w:iCs/>
      <w:color w:val="1F497D" w:themeColor="text2"/>
      <w:sz w:val="18"/>
      <w:szCs w:val="18"/>
    </w:rPr>
  </w:style>
  <w:style w:type="paragraph" w:customStyle="1" w:styleId="Index">
    <w:name w:val="Index"/>
    <w:basedOn w:val="Normal"/>
    <w:qFormat/>
    <w:pPr>
      <w:suppressLineNumbers/>
    </w:pPr>
    <w:rPr>
      <w:rFonts w:cs="Mangal"/>
    </w:rPr>
  </w:style>
  <w:style w:type="paragraph" w:customStyle="1" w:styleId="Default">
    <w:name w:val="Default"/>
    <w:qFormat/>
    <w:rsid w:val="00414CCD"/>
    <w:pPr>
      <w:widowControl w:val="0"/>
    </w:pPr>
    <w:rPr>
      <w:rFonts w:ascii="TradeGothic Bold" w:eastAsia="MS Mincho" w:hAnsi="TradeGothic Bold" w:cs="TradeGothic Bold"/>
      <w:color w:val="000000"/>
    </w:rPr>
  </w:style>
  <w:style w:type="paragraph" w:customStyle="1" w:styleId="Pa0">
    <w:name w:val="Pa0"/>
    <w:basedOn w:val="Default"/>
    <w:next w:val="Default"/>
    <w:uiPriority w:val="99"/>
    <w:qFormat/>
    <w:rsid w:val="00414CCD"/>
    <w:pPr>
      <w:spacing w:line="241" w:lineRule="atLeast"/>
    </w:pPr>
    <w:rPr>
      <w:rFonts w:cs="Times New Roman"/>
      <w:color w:val="00000A"/>
    </w:rPr>
  </w:style>
  <w:style w:type="paragraph" w:styleId="Paragraphedeliste">
    <w:name w:val="List Paragraph"/>
    <w:basedOn w:val="Normal"/>
    <w:uiPriority w:val="34"/>
    <w:qFormat/>
    <w:rsid w:val="00647E90"/>
    <w:pPr>
      <w:ind w:left="720"/>
      <w:contextualSpacing/>
    </w:pPr>
  </w:style>
  <w:style w:type="paragraph" w:customStyle="1" w:styleId="Pa2">
    <w:name w:val="Pa2"/>
    <w:basedOn w:val="Default"/>
    <w:next w:val="Default"/>
    <w:uiPriority w:val="99"/>
    <w:qFormat/>
    <w:rsid w:val="00106EFD"/>
    <w:pPr>
      <w:spacing w:line="241" w:lineRule="atLeast"/>
    </w:pPr>
    <w:rPr>
      <w:rFonts w:ascii="Helvetica Neue LT" w:hAnsi="Helvetica Neue LT" w:cs="Times New Roman"/>
      <w:color w:val="00000A"/>
    </w:rPr>
  </w:style>
  <w:style w:type="paragraph" w:styleId="Textedebulles">
    <w:name w:val="Balloon Text"/>
    <w:basedOn w:val="Normal"/>
    <w:link w:val="TextedebullesCar"/>
    <w:uiPriority w:val="99"/>
    <w:semiHidden/>
    <w:unhideWhenUsed/>
    <w:qFormat/>
    <w:rsid w:val="00D75B3E"/>
    <w:rPr>
      <w:rFonts w:ascii="Lucida Grande" w:hAnsi="Lucida Grande" w:cs="Lucida Grande"/>
      <w:sz w:val="18"/>
      <w:szCs w:val="18"/>
    </w:rPr>
  </w:style>
  <w:style w:type="paragraph" w:styleId="NormalWeb">
    <w:name w:val="Normal (Web)"/>
    <w:basedOn w:val="Normal"/>
    <w:uiPriority w:val="99"/>
    <w:unhideWhenUsed/>
    <w:qFormat/>
    <w:rsid w:val="00535CDB"/>
    <w:pPr>
      <w:spacing w:beforeAutospacing="1" w:afterAutospacing="1"/>
    </w:pPr>
    <w:rPr>
      <w:rFonts w:ascii="Times" w:hAnsi="Times" w:cs="Times New Roman"/>
      <w:szCs w:val="20"/>
    </w:rPr>
  </w:style>
  <w:style w:type="paragraph" w:customStyle="1" w:styleId="xmsonormal">
    <w:name w:val="x_msonormal"/>
    <w:basedOn w:val="Normal"/>
    <w:qFormat/>
    <w:rsid w:val="00D3568A"/>
    <w:pPr>
      <w:spacing w:beforeAutospacing="1" w:afterAutospacing="1"/>
    </w:pPr>
    <w:rPr>
      <w:rFonts w:ascii="Times" w:hAnsi="Times"/>
      <w:szCs w:val="20"/>
    </w:rPr>
  </w:style>
  <w:style w:type="paragraph" w:customStyle="1" w:styleId="xmsolistparagraph">
    <w:name w:val="x_msolistparagraph"/>
    <w:basedOn w:val="Normal"/>
    <w:qFormat/>
    <w:rsid w:val="00D3568A"/>
    <w:pPr>
      <w:spacing w:beforeAutospacing="1" w:afterAutospacing="1"/>
    </w:pPr>
    <w:rPr>
      <w:rFonts w:ascii="Times" w:hAnsi="Times"/>
      <w:szCs w:val="20"/>
    </w:rPr>
  </w:style>
  <w:style w:type="paragraph" w:styleId="En-tte">
    <w:name w:val="header"/>
    <w:basedOn w:val="Normal"/>
    <w:uiPriority w:val="99"/>
    <w:unhideWhenUsed/>
    <w:rsid w:val="0045579E"/>
    <w:pPr>
      <w:tabs>
        <w:tab w:val="center" w:pos="4536"/>
        <w:tab w:val="right" w:pos="9072"/>
      </w:tabs>
    </w:pPr>
  </w:style>
  <w:style w:type="paragraph" w:styleId="Pieddepage">
    <w:name w:val="footer"/>
    <w:basedOn w:val="Normal"/>
    <w:link w:val="PieddepageCar"/>
    <w:uiPriority w:val="99"/>
    <w:unhideWhenUsed/>
    <w:rsid w:val="0045579E"/>
    <w:pPr>
      <w:tabs>
        <w:tab w:val="center" w:pos="4536"/>
        <w:tab w:val="right" w:pos="9072"/>
      </w:tabs>
    </w:pPr>
  </w:style>
  <w:style w:type="paragraph" w:styleId="Commentaire">
    <w:name w:val="annotation text"/>
    <w:basedOn w:val="Normal"/>
    <w:link w:val="CommentaireCar"/>
    <w:semiHidden/>
    <w:unhideWhenUsed/>
    <w:qFormat/>
    <w:rsid w:val="00361F6F"/>
    <w:rPr>
      <w:szCs w:val="20"/>
    </w:rPr>
  </w:style>
  <w:style w:type="paragraph" w:styleId="Objetducommentaire">
    <w:name w:val="annotation subject"/>
    <w:basedOn w:val="Commentaire"/>
    <w:link w:val="ObjetducommentaireCar"/>
    <w:uiPriority w:val="99"/>
    <w:semiHidden/>
    <w:unhideWhenUsed/>
    <w:qFormat/>
    <w:rsid w:val="00361F6F"/>
    <w:rPr>
      <w:b/>
      <w:bCs/>
    </w:rPr>
  </w:style>
  <w:style w:type="paragraph" w:styleId="Sansinterligne">
    <w:name w:val="No Spacing"/>
    <w:uiPriority w:val="1"/>
    <w:qFormat/>
    <w:rsid w:val="0029116C"/>
    <w:rPr>
      <w:rFonts w:ascii="Helvetica Neue" w:eastAsia="Calibri" w:hAnsi="Helvetica Neue" w:cs="Times New Roman"/>
      <w:color w:val="808080" w:themeColor="background1" w:themeShade="80"/>
      <w:szCs w:val="22"/>
      <w:lang w:eastAsia="en-US"/>
    </w:rPr>
  </w:style>
  <w:style w:type="paragraph" w:customStyle="1" w:styleId="Standard">
    <w:name w:val="Standard"/>
    <w:qFormat/>
    <w:rsid w:val="004B782F"/>
    <w:pPr>
      <w:widowControl w:val="0"/>
      <w:suppressAutoHyphens/>
      <w:textAlignment w:val="baseline"/>
    </w:pPr>
    <w:rPr>
      <w:rFonts w:ascii="Times New Roman" w:eastAsia="Lucida Sans Unicode" w:hAnsi="Times New Roman" w:cs="Tahoma"/>
      <w:kern w:val="2"/>
    </w:rPr>
  </w:style>
  <w:style w:type="paragraph" w:customStyle="1" w:styleId="xmsonospacing">
    <w:name w:val="x_msonospacing"/>
    <w:basedOn w:val="Normal"/>
    <w:qFormat/>
    <w:rsid w:val="001F3EAF"/>
    <w:pPr>
      <w:spacing w:beforeAutospacing="1" w:afterAutospacing="1"/>
    </w:pPr>
    <w:rPr>
      <w:rFonts w:ascii="Times New Roman" w:hAnsi="Times New Roman" w:cs="Times New Roman"/>
    </w:rPr>
  </w:style>
  <w:style w:type="paragraph" w:styleId="Sous-titre">
    <w:name w:val="Subtitle"/>
    <w:basedOn w:val="Normal"/>
    <w:next w:val="Normal"/>
    <w:qFormat/>
    <w:rsid w:val="00CC3D2A"/>
    <w:pPr>
      <w:spacing w:after="40"/>
    </w:pPr>
    <w:rPr>
      <w:color w:val="808080" w:themeColor="background1" w:themeShade="80"/>
      <w:spacing w:val="15"/>
      <w:sz w:val="22"/>
      <w:szCs w:val="22"/>
    </w:rPr>
  </w:style>
  <w:style w:type="paragraph" w:customStyle="1" w:styleId="Pardeliste1">
    <w:name w:val="Par. de liste1"/>
    <w:basedOn w:val="Normal"/>
    <w:qFormat/>
    <w:rsid w:val="00AF27F5"/>
    <w:pPr>
      <w:spacing w:after="200" w:line="276" w:lineRule="auto"/>
      <w:ind w:left="720"/>
      <w:contextualSpacing/>
      <w:jc w:val="left"/>
    </w:pPr>
    <w:rPr>
      <w:rFonts w:ascii="Calibri" w:eastAsia="Times New Roman" w:hAnsi="Calibri" w:cs="Times New Roman"/>
      <w:sz w:val="22"/>
      <w:szCs w:val="22"/>
      <w:lang w:eastAsia="en-US"/>
    </w:rPr>
  </w:style>
  <w:style w:type="paragraph" w:customStyle="1" w:styleId="xxmsonormal">
    <w:name w:val="x_x_msonormal"/>
    <w:basedOn w:val="Normal"/>
    <w:qFormat/>
    <w:rsid w:val="00DC4D9D"/>
    <w:pPr>
      <w:spacing w:beforeAutospacing="1" w:afterAutospacing="1"/>
      <w:jc w:val="left"/>
    </w:pPr>
    <w:rPr>
      <w:rFonts w:ascii="Times New Roman" w:eastAsia="Times New Roman" w:hAnsi="Times New Roman" w:cs="Times New Roman"/>
      <w:sz w:val="24"/>
    </w:rPr>
  </w:style>
  <w:style w:type="paragraph" w:styleId="Retraitcorpsdetexte">
    <w:name w:val="Body Text Indent"/>
    <w:basedOn w:val="Normal"/>
    <w:link w:val="RetraitcorpsdetexteCar"/>
    <w:rsid w:val="00D535FA"/>
    <w:pPr>
      <w:spacing w:before="180"/>
      <w:ind w:firstLine="708"/>
    </w:pPr>
    <w:rPr>
      <w:rFonts w:ascii="Arial" w:eastAsia="Times New Roman" w:hAnsi="Arial" w:cs="Times New Roman"/>
      <w:sz w:val="24"/>
      <w:szCs w:val="20"/>
    </w:rPr>
  </w:style>
  <w:style w:type="paragraph" w:customStyle="1" w:styleId="Contenudecadre">
    <w:name w:val="Contenu de cadre"/>
    <w:basedOn w:val="Normal"/>
    <w:qFormat/>
  </w:style>
  <w:style w:type="table" w:styleId="Grilledutableau">
    <w:name w:val="Table Grid"/>
    <w:basedOn w:val="TableauNormal"/>
    <w:uiPriority w:val="59"/>
    <w:rsid w:val="0036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574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do?cidTexte=LEGITEXT000006053646&amp;dateTexte=20090126"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09326-DBB9-9441-83EB-EFA56C5A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744</Words>
  <Characters>4098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TBWA</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TBWA TBWA</dc:creator>
  <dc:description/>
  <cp:lastModifiedBy>Romain Jacquet</cp:lastModifiedBy>
  <cp:revision>4</cp:revision>
  <cp:lastPrinted>2019-05-15T13:38:00Z</cp:lastPrinted>
  <dcterms:created xsi:type="dcterms:W3CDTF">2019-05-15T14:13:00Z</dcterms:created>
  <dcterms:modified xsi:type="dcterms:W3CDTF">2019-05-15T15:17:00Z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TBWA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6ac437e2-53db-4efd-94c7-0944d8831b9f_Enabled">
    <vt:lpwstr>True</vt:lpwstr>
  </property>
  <property fmtid="{D5CDD505-2E9C-101B-9397-08002B2CF9AE}" pid="10" name="MSIP_Label_6ac437e2-53db-4efd-94c7-0944d8831b9f_SiteId">
    <vt:lpwstr>6eab6365-8194-49c6-a4d0-e2d1a0fbeb74</vt:lpwstr>
  </property>
  <property fmtid="{D5CDD505-2E9C-101B-9397-08002B2CF9AE}" pid="11" name="MSIP_Label_6ac437e2-53db-4efd-94c7-0944d8831b9f_Owner">
    <vt:lpwstr>Caroline.Mauvignier@caissedesdepots.fr</vt:lpwstr>
  </property>
  <property fmtid="{D5CDD505-2E9C-101B-9397-08002B2CF9AE}" pid="12" name="MSIP_Label_6ac437e2-53db-4efd-94c7-0944d8831b9f_SetDate">
    <vt:lpwstr>2019-05-15T14:12:17.3284804Z</vt:lpwstr>
  </property>
  <property fmtid="{D5CDD505-2E9C-101B-9397-08002B2CF9AE}" pid="13" name="MSIP_Label_6ac437e2-53db-4efd-94c7-0944d8831b9f_Name">
    <vt:lpwstr>FIPHFP-Interne</vt:lpwstr>
  </property>
  <property fmtid="{D5CDD505-2E9C-101B-9397-08002B2CF9AE}" pid="14" name="MSIP_Label_6ac437e2-53db-4efd-94c7-0944d8831b9f_Application">
    <vt:lpwstr>Microsoft Azure Information Protection</vt:lpwstr>
  </property>
  <property fmtid="{D5CDD505-2E9C-101B-9397-08002B2CF9AE}" pid="15" name="MSIP_Label_6ac437e2-53db-4efd-94c7-0944d8831b9f_Extended_MSFT_Method">
    <vt:lpwstr>Automatic</vt:lpwstr>
  </property>
  <property fmtid="{D5CDD505-2E9C-101B-9397-08002B2CF9AE}" pid="16" name="MSIP_Label_b3fbc5b3-0854-499e-ac99-1df59a3241e9_Enabled">
    <vt:lpwstr>True</vt:lpwstr>
  </property>
  <property fmtid="{D5CDD505-2E9C-101B-9397-08002B2CF9AE}" pid="17" name="MSIP_Label_b3fbc5b3-0854-499e-ac99-1df59a3241e9_SiteId">
    <vt:lpwstr>6eab6365-8194-49c6-a4d0-e2d1a0fbeb74</vt:lpwstr>
  </property>
  <property fmtid="{D5CDD505-2E9C-101B-9397-08002B2CF9AE}" pid="18" name="MSIP_Label_b3fbc5b3-0854-499e-ac99-1df59a3241e9_Owner">
    <vt:lpwstr>Caroline.Mauvignier@caissedesdepots.fr</vt:lpwstr>
  </property>
  <property fmtid="{D5CDD505-2E9C-101B-9397-08002B2CF9AE}" pid="19" name="MSIP_Label_b3fbc5b3-0854-499e-ac99-1df59a3241e9_SetDate">
    <vt:lpwstr>2019-05-15T14:12:17.3284804Z</vt:lpwstr>
  </property>
  <property fmtid="{D5CDD505-2E9C-101B-9397-08002B2CF9AE}" pid="20" name="MSIP_Label_b3fbc5b3-0854-499e-ac99-1df59a3241e9_Name">
    <vt:lpwstr>Avec marquage</vt:lpwstr>
  </property>
  <property fmtid="{D5CDD505-2E9C-101B-9397-08002B2CF9AE}" pid="21" name="MSIP_Label_b3fbc5b3-0854-499e-ac99-1df59a3241e9_Application">
    <vt:lpwstr>Microsoft Azure Information Protection</vt:lpwstr>
  </property>
  <property fmtid="{D5CDD505-2E9C-101B-9397-08002B2CF9AE}" pid="22" name="MSIP_Label_b3fbc5b3-0854-499e-ac99-1df59a3241e9_Parent">
    <vt:lpwstr>6ac437e2-53db-4efd-94c7-0944d8831b9f</vt:lpwstr>
  </property>
  <property fmtid="{D5CDD505-2E9C-101B-9397-08002B2CF9AE}" pid="23" name="MSIP_Label_b3fbc5b3-0854-499e-ac99-1df59a3241e9_Extended_MSFT_Method">
    <vt:lpwstr>Automatic</vt:lpwstr>
  </property>
  <property fmtid="{D5CDD505-2E9C-101B-9397-08002B2CF9AE}" pid="24" name="MSIP_Label_06fe53b9-638e-4ef6-8894-a240baf5be6f_Enabled">
    <vt:lpwstr>True</vt:lpwstr>
  </property>
  <property fmtid="{D5CDD505-2E9C-101B-9397-08002B2CF9AE}" pid="25" name="MSIP_Label_06fe53b9-638e-4ef6-8894-a240baf5be6f_SiteId">
    <vt:lpwstr>6eab6365-8194-49c6-a4d0-e2d1a0fbeb74</vt:lpwstr>
  </property>
  <property fmtid="{D5CDD505-2E9C-101B-9397-08002B2CF9AE}" pid="26" name="MSIP_Label_06fe53b9-638e-4ef6-8894-a240baf5be6f_Owner">
    <vt:lpwstr>Nelly.Bellanger@caissedesdepots.fr</vt:lpwstr>
  </property>
  <property fmtid="{D5CDD505-2E9C-101B-9397-08002B2CF9AE}" pid="27" name="MSIP_Label_06fe53b9-638e-4ef6-8894-a240baf5be6f_SetDate">
    <vt:lpwstr>2018-04-11T14:12:56.3976199+02:00</vt:lpwstr>
  </property>
  <property fmtid="{D5CDD505-2E9C-101B-9397-08002B2CF9AE}" pid="28" name="MSIP_Label_06fe53b9-638e-4ef6-8894-a240baf5be6f_Name">
    <vt:lpwstr>CDC-Interne</vt:lpwstr>
  </property>
  <property fmtid="{D5CDD505-2E9C-101B-9397-08002B2CF9AE}" pid="29" name="MSIP_Label_06fe53b9-638e-4ef6-8894-a240baf5be6f_Application">
    <vt:lpwstr>Microsoft Azure Information Protection</vt:lpwstr>
  </property>
  <property fmtid="{D5CDD505-2E9C-101B-9397-08002B2CF9AE}" pid="30" name="MSIP_Label_06fe53b9-638e-4ef6-8894-a240baf5be6f_Extended_MSFT_Method">
    <vt:lpwstr>Automatic</vt:lpwstr>
  </property>
  <property fmtid="{D5CDD505-2E9C-101B-9397-08002B2CF9AE}" pid="31" name="Sensitivity">
    <vt:lpwstr>FIPHFP-Interne Avec marquage CDC-Interne</vt:lpwstr>
  </property>
</Properties>
</file>